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52539" w14:textId="77777777" w:rsidR="001A261D" w:rsidRDefault="00D131BE">
      <w:pPr>
        <w:snapToGrid w:val="0"/>
        <w:spacing w:line="360" w:lineRule="auto"/>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附件</w:t>
      </w:r>
      <w:r>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rPr>
        <w:t>：</w:t>
      </w:r>
    </w:p>
    <w:p w14:paraId="0441DF5E" w14:textId="77777777" w:rsidR="001A261D" w:rsidRDefault="00D131BE">
      <w:pPr>
        <w:snapToGrid w:val="0"/>
        <w:spacing w:line="360" w:lineRule="auto"/>
        <w:ind w:firstLineChars="200" w:firstLine="562"/>
        <w:jc w:val="center"/>
        <w:rPr>
          <w:rFonts w:ascii="仿宋" w:eastAsia="仿宋" w:hAnsi="仿宋" w:cs="仿宋"/>
          <w:b/>
          <w:bCs/>
          <w:color w:val="000000" w:themeColor="text1"/>
          <w:sz w:val="28"/>
          <w:szCs w:val="28"/>
        </w:rPr>
      </w:pPr>
      <w:r>
        <w:rPr>
          <w:rFonts w:ascii="仿宋" w:eastAsia="仿宋" w:hAnsi="仿宋" w:cs="仿宋" w:hint="eastAsia"/>
          <w:b/>
          <w:bCs/>
          <w:color w:val="000000" w:themeColor="text1"/>
          <w:sz w:val="28"/>
          <w:szCs w:val="28"/>
        </w:rPr>
        <w:t>北京国家会计学院能力水平项目</w:t>
      </w:r>
    </w:p>
    <w:p w14:paraId="6E22BC96" w14:textId="77777777" w:rsidR="001A261D" w:rsidRDefault="00D131BE">
      <w:pPr>
        <w:snapToGrid w:val="0"/>
        <w:spacing w:line="360" w:lineRule="auto"/>
        <w:ind w:firstLineChars="200" w:firstLine="562"/>
        <w:jc w:val="center"/>
        <w:rPr>
          <w:rFonts w:ascii="仿宋" w:eastAsia="仿宋" w:hAnsi="仿宋" w:cs="仿宋"/>
          <w:b/>
          <w:bCs/>
          <w:color w:val="000000" w:themeColor="text1"/>
          <w:sz w:val="28"/>
          <w:szCs w:val="28"/>
        </w:rPr>
      </w:pPr>
      <w:r>
        <w:rPr>
          <w:rFonts w:ascii="仿宋" w:eastAsia="仿宋" w:hAnsi="仿宋" w:cs="仿宋" w:hint="eastAsia"/>
          <w:b/>
          <w:bCs/>
          <w:color w:val="000000" w:themeColor="text1"/>
          <w:sz w:val="28"/>
          <w:szCs w:val="28"/>
        </w:rPr>
        <w:t>线上考试系统使用手册</w:t>
      </w:r>
    </w:p>
    <w:p w14:paraId="45A9C379" w14:textId="77777777" w:rsidR="001A261D" w:rsidRDefault="00D131BE">
      <w:pPr>
        <w:snapToGrid w:val="0"/>
        <w:spacing w:line="360" w:lineRule="auto"/>
        <w:ind w:firstLineChars="200" w:firstLine="480"/>
        <w:rPr>
          <w:rFonts w:ascii="仿宋" w:eastAsia="仿宋" w:hAnsi="仿宋" w:cs="仿宋"/>
          <w:color w:val="0000FF"/>
        </w:rPr>
      </w:pPr>
      <w:r>
        <w:rPr>
          <w:rFonts w:ascii="仿宋" w:eastAsia="仿宋" w:hAnsi="仿宋" w:cs="仿宋" w:hint="eastAsia"/>
          <w:color w:val="000000" w:themeColor="text1"/>
        </w:rPr>
        <w:t>北京国家会计学院</w:t>
      </w:r>
      <w:r>
        <w:rPr>
          <w:rFonts w:ascii="仿宋" w:eastAsia="仿宋" w:hAnsi="仿宋" w:cs="仿宋" w:hint="eastAsia"/>
          <w:color w:val="000000" w:themeColor="text1"/>
        </w:rPr>
        <w:t>2024</w:t>
      </w:r>
      <w:r>
        <w:rPr>
          <w:rFonts w:ascii="仿宋" w:eastAsia="仿宋" w:hAnsi="仿宋" w:cs="仿宋" w:hint="eastAsia"/>
          <w:color w:val="000000" w:themeColor="text1"/>
        </w:rPr>
        <w:t>年管理会计师（初、中、高级）春季</w:t>
      </w:r>
      <w:r>
        <w:rPr>
          <w:rFonts w:ascii="仿宋" w:eastAsia="仿宋" w:hAnsi="仿宋" w:cs="仿宋" w:hint="eastAsia"/>
          <w:color w:val="000000" w:themeColor="text1"/>
        </w:rPr>
        <w:t>考试形式为在线考试，考生须自行准备符合要求的考试设备、监控设备和考试场所。根据考</w:t>
      </w:r>
      <w:proofErr w:type="gramStart"/>
      <w:r>
        <w:rPr>
          <w:rFonts w:ascii="仿宋" w:eastAsia="仿宋" w:hAnsi="仿宋" w:cs="仿宋" w:hint="eastAsia"/>
          <w:color w:val="000000" w:themeColor="text1"/>
        </w:rPr>
        <w:t>务</w:t>
      </w:r>
      <w:proofErr w:type="gramEnd"/>
      <w:r>
        <w:rPr>
          <w:rFonts w:ascii="仿宋" w:eastAsia="仿宋" w:hAnsi="仿宋" w:cs="仿宋" w:hint="eastAsia"/>
          <w:color w:val="000000" w:themeColor="text1"/>
        </w:rPr>
        <w:t>管理需要，考生在考试进行的全过程中须同时开启两路在线实时视频监控</w:t>
      </w:r>
      <w:r>
        <w:rPr>
          <w:rFonts w:ascii="仿宋" w:eastAsia="仿宋" w:hAnsi="仿宋" w:cs="仿宋" w:hint="eastAsia"/>
        </w:rPr>
        <w:t>。</w:t>
      </w:r>
    </w:p>
    <w:p w14:paraId="1CBCD1E6" w14:textId="77777777" w:rsidR="001A261D" w:rsidRDefault="00D131BE">
      <w:pPr>
        <w:snapToGrid w:val="0"/>
        <w:spacing w:line="360" w:lineRule="auto"/>
        <w:ind w:firstLineChars="200" w:firstLine="480"/>
        <w:rPr>
          <w:rFonts w:ascii="仿宋" w:eastAsia="仿宋" w:hAnsi="仿宋" w:cs="仿宋"/>
          <w:color w:val="000000" w:themeColor="text1"/>
        </w:rPr>
      </w:pPr>
      <w:r>
        <w:rPr>
          <w:rFonts w:ascii="仿宋" w:eastAsia="仿宋" w:hAnsi="仿宋" w:cs="仿宋" w:hint="eastAsia"/>
          <w:color w:val="000000" w:themeColor="text1"/>
        </w:rPr>
        <w:t>以下就下载安装考试客户端、考试操作流程及搭建第二视角监控等具体操作进行说明。</w:t>
      </w:r>
      <w:bookmarkStart w:id="0" w:name="__第二视角鹰眼监控要求"/>
      <w:bookmarkStart w:id="1" w:name="___第二视角鹰眼监控要求"/>
      <w:bookmarkEnd w:id="0"/>
      <w:bookmarkEnd w:id="1"/>
    </w:p>
    <w:p w14:paraId="12CD2F56" w14:textId="77777777" w:rsidR="001A261D" w:rsidRDefault="00D131BE">
      <w:p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一、考试环境、电子设备软硬件要求</w:t>
      </w:r>
    </w:p>
    <w:p w14:paraId="649DB45B" w14:textId="77777777" w:rsidR="001A261D" w:rsidRDefault="00D131BE">
      <w:pPr>
        <w:pStyle w:val="af6"/>
        <w:snapToGrid w:val="0"/>
        <w:spacing w:line="360" w:lineRule="auto"/>
        <w:ind w:firstLine="482"/>
        <w:rPr>
          <w:rFonts w:ascii="仿宋" w:eastAsia="仿宋" w:hAnsi="仿宋" w:cs="仿宋"/>
          <w:b/>
          <w:bCs/>
          <w:color w:val="000000" w:themeColor="text1"/>
        </w:rPr>
      </w:pPr>
      <w:r>
        <w:rPr>
          <w:rFonts w:ascii="仿宋" w:eastAsia="仿宋" w:hAnsi="仿宋" w:cs="仿宋" w:hint="eastAsia"/>
          <w:b/>
          <w:bCs/>
          <w:color w:val="000000" w:themeColor="text1"/>
        </w:rPr>
        <w:t>首先，考生应自行准备符合以下要求的考试设备和考试环境。</w:t>
      </w:r>
    </w:p>
    <w:p w14:paraId="111CF728" w14:textId="77777777" w:rsidR="001A261D" w:rsidRDefault="00D131BE">
      <w:pPr>
        <w:pStyle w:val="af6"/>
        <w:numPr>
          <w:ilvl w:val="0"/>
          <w:numId w:val="1"/>
        </w:num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考试场所</w:t>
      </w:r>
    </w:p>
    <w:p w14:paraId="1F4262D2" w14:textId="77777777" w:rsidR="001A261D" w:rsidRDefault="00D131BE">
      <w:pPr>
        <w:snapToGrid w:val="0"/>
        <w:spacing w:line="360" w:lineRule="auto"/>
        <w:ind w:firstLineChars="200" w:firstLine="480"/>
        <w:rPr>
          <w:rFonts w:ascii="仿宋" w:eastAsia="仿宋" w:hAnsi="仿宋" w:cs="仿宋"/>
          <w:color w:val="000000" w:themeColor="text1"/>
        </w:rPr>
      </w:pPr>
      <w:r>
        <w:rPr>
          <w:rFonts w:ascii="仿宋" w:eastAsia="仿宋" w:hAnsi="仿宋" w:cs="仿宋" w:hint="eastAsia"/>
          <w:color w:val="000000" w:themeColor="text1"/>
        </w:rPr>
        <w:t>考生应选择安静、光线充足、独立的空间独自参加考试，不建议在公共场所（如公共教室、图书馆、咖啡馆、办公室等）进行考试。考试全过程严格禁止无关人员出入考试场所。</w:t>
      </w:r>
    </w:p>
    <w:p w14:paraId="50D5C8FC" w14:textId="77777777" w:rsidR="001A261D" w:rsidRDefault="00D131BE">
      <w:pPr>
        <w:pStyle w:val="af6"/>
        <w:numPr>
          <w:ilvl w:val="0"/>
          <w:numId w:val="1"/>
        </w:num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用于在线考试的电脑</w:t>
      </w:r>
    </w:p>
    <w:p w14:paraId="348C5C51" w14:textId="77777777" w:rsidR="001A261D" w:rsidRDefault="00D131BE">
      <w:pPr>
        <w:pStyle w:val="af6"/>
        <w:widowControl w:val="0"/>
        <w:numPr>
          <w:ilvl w:val="0"/>
          <w:numId w:val="2"/>
        </w:numPr>
        <w:snapToGrid w:val="0"/>
        <w:spacing w:line="360" w:lineRule="auto"/>
        <w:ind w:left="480" w:hangingChars="200" w:hanging="480"/>
        <w:jc w:val="both"/>
        <w:rPr>
          <w:rFonts w:ascii="仿宋" w:eastAsia="仿宋" w:hAnsi="仿宋" w:cs="仿宋"/>
          <w:color w:val="000000" w:themeColor="text1"/>
        </w:rPr>
      </w:pPr>
      <w:r>
        <w:rPr>
          <w:rFonts w:ascii="仿宋" w:eastAsia="仿宋" w:hAnsi="仿宋" w:cs="仿宋" w:hint="eastAsia"/>
          <w:color w:val="000000" w:themeColor="text1"/>
        </w:rPr>
        <w:t>安装考试客户端需要拥有正常上网功能的电脑，电脑操作系统要求为</w:t>
      </w:r>
      <w:r>
        <w:rPr>
          <w:rFonts w:ascii="仿宋" w:eastAsia="仿宋" w:hAnsi="仿宋" w:cs="仿宋" w:hint="eastAsia"/>
          <w:color w:val="000000" w:themeColor="text1"/>
        </w:rPr>
        <w:t>Windows</w:t>
      </w:r>
      <w:r>
        <w:rPr>
          <w:rFonts w:ascii="仿宋" w:eastAsia="仿宋" w:hAnsi="仿宋" w:cs="仿宋" w:hint="eastAsia"/>
          <w:color w:val="000000" w:themeColor="text1"/>
        </w:rPr>
        <w:t>（推荐</w:t>
      </w:r>
      <w:r>
        <w:rPr>
          <w:rFonts w:ascii="仿宋" w:eastAsia="仿宋" w:hAnsi="仿宋" w:cs="仿宋" w:hint="eastAsia"/>
          <w:color w:val="000000" w:themeColor="text1"/>
        </w:rPr>
        <w:t>Windows 7</w:t>
      </w:r>
      <w:r>
        <w:rPr>
          <w:rFonts w:ascii="仿宋" w:eastAsia="仿宋" w:hAnsi="仿宋" w:cs="仿宋" w:hint="eastAsia"/>
          <w:color w:val="000000" w:themeColor="text1"/>
        </w:rPr>
        <w:t>、</w:t>
      </w:r>
      <w:r>
        <w:rPr>
          <w:rFonts w:ascii="仿宋" w:eastAsia="仿宋" w:hAnsi="仿宋" w:cs="仿宋" w:hint="eastAsia"/>
          <w:color w:val="000000" w:themeColor="text1"/>
        </w:rPr>
        <w:t>Windows 10</w:t>
      </w:r>
      <w:r>
        <w:rPr>
          <w:rFonts w:ascii="仿宋" w:eastAsia="仿宋" w:hAnsi="仿宋" w:cs="仿宋" w:hint="eastAsia"/>
          <w:color w:val="000000" w:themeColor="text1"/>
        </w:rPr>
        <w:t>版本）或</w:t>
      </w:r>
      <w:r>
        <w:rPr>
          <w:rFonts w:ascii="仿宋" w:eastAsia="仿宋" w:hAnsi="仿宋" w:cs="仿宋" w:hint="eastAsia"/>
          <w:color w:val="000000" w:themeColor="text1"/>
        </w:rPr>
        <w:t>Mac OS</w:t>
      </w:r>
      <w:r>
        <w:rPr>
          <w:rFonts w:ascii="仿宋" w:eastAsia="仿宋" w:hAnsi="仿宋" w:cs="仿宋" w:hint="eastAsia"/>
          <w:color w:val="000000" w:themeColor="text1"/>
        </w:rPr>
        <w:t>（</w:t>
      </w:r>
      <w:r>
        <w:rPr>
          <w:rFonts w:ascii="仿宋" w:eastAsia="仿宋" w:hAnsi="仿宋" w:cs="仿宋" w:hint="eastAsia"/>
          <w:color w:val="000000" w:themeColor="text1"/>
        </w:rPr>
        <w:t>10.1</w:t>
      </w:r>
      <w:r>
        <w:rPr>
          <w:rFonts w:ascii="仿宋" w:eastAsia="仿宋" w:hAnsi="仿宋" w:cs="仿宋"/>
          <w:color w:val="000000" w:themeColor="text1"/>
        </w:rPr>
        <w:t>5.7</w:t>
      </w:r>
      <w:r>
        <w:rPr>
          <w:rFonts w:ascii="仿宋" w:eastAsia="仿宋" w:hAnsi="仿宋" w:cs="仿宋" w:hint="eastAsia"/>
          <w:color w:val="000000"/>
        </w:rPr>
        <w:t>及以上版本</w:t>
      </w:r>
      <w:r>
        <w:rPr>
          <w:rFonts w:ascii="仿宋" w:eastAsia="仿宋" w:hAnsi="仿宋" w:cs="仿宋" w:hint="eastAsia"/>
          <w:color w:val="000000" w:themeColor="text1"/>
        </w:rPr>
        <w:t>）；电脑最低配置要求为</w:t>
      </w:r>
      <w:r>
        <w:rPr>
          <w:rFonts w:ascii="仿宋" w:eastAsia="仿宋" w:hAnsi="仿宋" w:cs="仿宋"/>
          <w:color w:val="000000" w:themeColor="text1"/>
        </w:rPr>
        <w:t>CPU</w:t>
      </w:r>
      <w:r>
        <w:rPr>
          <w:rFonts w:ascii="仿宋" w:eastAsia="仿宋" w:hAnsi="仿宋" w:cs="仿宋"/>
          <w:color w:val="000000" w:themeColor="text1"/>
        </w:rPr>
        <w:t>：双核；内存</w:t>
      </w:r>
      <w:r>
        <w:rPr>
          <w:rFonts w:ascii="仿宋" w:eastAsia="仿宋" w:hAnsi="仿宋" w:cs="仿宋"/>
          <w:color w:val="000000" w:themeColor="text1"/>
        </w:rPr>
        <w:t>:4G</w:t>
      </w:r>
      <w:r>
        <w:rPr>
          <w:rFonts w:ascii="仿宋" w:eastAsia="仿宋" w:hAnsi="仿宋" w:cs="仿宋"/>
          <w:color w:val="000000" w:themeColor="text1"/>
        </w:rPr>
        <w:t>；安装客户端硬盘空间</w:t>
      </w:r>
      <w:r>
        <w:rPr>
          <w:rFonts w:ascii="仿宋" w:eastAsia="仿宋" w:hAnsi="仿宋" w:cs="仿宋"/>
          <w:color w:val="000000" w:themeColor="text1"/>
        </w:rPr>
        <w:t>&gt;2G</w:t>
      </w:r>
      <w:r>
        <w:rPr>
          <w:rFonts w:ascii="仿宋" w:eastAsia="仿宋" w:hAnsi="仿宋" w:cs="仿宋" w:hint="eastAsia"/>
          <w:color w:val="000000" w:themeColor="text1"/>
        </w:rPr>
        <w:t>；不得使用平板电脑或移动设备；</w:t>
      </w:r>
    </w:p>
    <w:p w14:paraId="07BE5111" w14:textId="77777777" w:rsidR="001A261D" w:rsidRDefault="00D131BE">
      <w:pPr>
        <w:pStyle w:val="af6"/>
        <w:widowControl w:val="0"/>
        <w:numPr>
          <w:ilvl w:val="0"/>
          <w:numId w:val="2"/>
        </w:numPr>
        <w:snapToGrid w:val="0"/>
        <w:spacing w:line="360" w:lineRule="auto"/>
        <w:ind w:left="480" w:hangingChars="200" w:hanging="480"/>
        <w:jc w:val="both"/>
        <w:rPr>
          <w:rFonts w:ascii="仿宋" w:eastAsia="仿宋" w:hAnsi="仿宋" w:cs="仿宋"/>
          <w:color w:val="000000" w:themeColor="text1"/>
        </w:rPr>
      </w:pPr>
      <w:r>
        <w:rPr>
          <w:rFonts w:ascii="仿宋" w:eastAsia="仿宋" w:hAnsi="仿宋" w:cs="仿宋" w:hint="eastAsia"/>
          <w:color w:val="000000" w:themeColor="text1"/>
        </w:rPr>
        <w:t>考试用电脑具备可以正常工作的摄像设备（内置或外置摄像头均可）和具备可正常工作的音频输入设备；</w:t>
      </w:r>
    </w:p>
    <w:p w14:paraId="2B38B126" w14:textId="77777777" w:rsidR="001A261D" w:rsidRDefault="00D131BE">
      <w:pPr>
        <w:pStyle w:val="af6"/>
        <w:widowControl w:val="0"/>
        <w:numPr>
          <w:ilvl w:val="0"/>
          <w:numId w:val="2"/>
        </w:numPr>
        <w:snapToGrid w:val="0"/>
        <w:spacing w:line="360" w:lineRule="auto"/>
        <w:ind w:left="480" w:hangingChars="200" w:hanging="480"/>
        <w:jc w:val="both"/>
        <w:rPr>
          <w:rFonts w:ascii="仿宋" w:eastAsia="仿宋" w:hAnsi="仿宋" w:cs="仿宋"/>
          <w:color w:val="000000" w:themeColor="text1"/>
        </w:rPr>
      </w:pPr>
      <w:r>
        <w:rPr>
          <w:rFonts w:ascii="仿宋" w:eastAsia="仿宋" w:hAnsi="仿宋" w:cs="仿宋" w:hint="eastAsia"/>
          <w:color w:val="000000" w:themeColor="text1"/>
        </w:rPr>
        <w:t>考试期间将全程使用摄像头，考生在考试期间需确保电脑摄像头开启，无遮挡；</w:t>
      </w:r>
    </w:p>
    <w:p w14:paraId="38F0CC95" w14:textId="77777777" w:rsidR="001A261D" w:rsidRDefault="00D131BE">
      <w:pPr>
        <w:pStyle w:val="af6"/>
        <w:widowControl w:val="0"/>
        <w:numPr>
          <w:ilvl w:val="0"/>
          <w:numId w:val="2"/>
        </w:numPr>
        <w:snapToGrid w:val="0"/>
        <w:spacing w:line="360" w:lineRule="auto"/>
        <w:ind w:left="480" w:hangingChars="200" w:hanging="480"/>
        <w:jc w:val="both"/>
        <w:rPr>
          <w:rFonts w:ascii="仿宋" w:eastAsia="仿宋" w:hAnsi="仿宋" w:cs="仿宋"/>
          <w:color w:val="000000" w:themeColor="text1"/>
        </w:rPr>
      </w:pPr>
      <w:r>
        <w:rPr>
          <w:rFonts w:ascii="仿宋" w:eastAsia="仿宋" w:hAnsi="仿宋" w:cs="仿宋" w:hint="eastAsia"/>
          <w:color w:val="000000" w:themeColor="text1"/>
        </w:rPr>
        <w:t>考生如使用笔记本电脑请保持电量充足，建议全程使用外接电源；</w:t>
      </w:r>
    </w:p>
    <w:p w14:paraId="08E53870" w14:textId="77777777" w:rsidR="001A261D" w:rsidRDefault="00D131BE">
      <w:pPr>
        <w:pStyle w:val="af6"/>
        <w:widowControl w:val="0"/>
        <w:numPr>
          <w:ilvl w:val="0"/>
          <w:numId w:val="2"/>
        </w:numPr>
        <w:snapToGrid w:val="0"/>
        <w:spacing w:line="360" w:lineRule="auto"/>
        <w:ind w:left="480" w:hangingChars="200" w:hanging="480"/>
        <w:jc w:val="both"/>
        <w:rPr>
          <w:rFonts w:ascii="仿宋" w:eastAsia="仿宋" w:hAnsi="仿宋" w:cs="仿宋"/>
          <w:color w:val="000000" w:themeColor="text1"/>
        </w:rPr>
      </w:pPr>
      <w:r>
        <w:rPr>
          <w:rFonts w:ascii="仿宋" w:eastAsia="仿宋" w:hAnsi="仿宋" w:cs="仿宋" w:hint="eastAsia"/>
          <w:color w:val="000000" w:themeColor="text1"/>
        </w:rPr>
        <w:t>考生在进入考试系统前应关闭电脑上与考试无关网页和软件，考试客户端将全程检测考生的电脑软件使用情况，如有</w:t>
      </w:r>
      <w:proofErr w:type="gramStart"/>
      <w:r>
        <w:rPr>
          <w:rFonts w:ascii="仿宋" w:eastAsia="仿宋" w:hAnsi="仿宋" w:cs="仿宋" w:hint="eastAsia"/>
          <w:color w:val="000000" w:themeColor="text1"/>
        </w:rPr>
        <w:t>异常将</w:t>
      </w:r>
      <w:proofErr w:type="gramEnd"/>
      <w:r>
        <w:rPr>
          <w:rFonts w:ascii="仿宋" w:eastAsia="仿宋" w:hAnsi="仿宋" w:cs="仿宋" w:hint="eastAsia"/>
          <w:color w:val="000000" w:themeColor="text1"/>
        </w:rPr>
        <w:t>被系统判定为作弊行为。</w:t>
      </w:r>
    </w:p>
    <w:p w14:paraId="5CB2DF07" w14:textId="77777777" w:rsidR="001A261D" w:rsidRDefault="00D131BE">
      <w:pPr>
        <w:pStyle w:val="af6"/>
        <w:numPr>
          <w:ilvl w:val="0"/>
          <w:numId w:val="1"/>
        </w:num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用作第二视角监控的设备</w:t>
      </w:r>
    </w:p>
    <w:p w14:paraId="5522EE2D" w14:textId="77777777" w:rsidR="001A261D" w:rsidRDefault="00D131BE">
      <w:pPr>
        <w:pStyle w:val="af6"/>
        <w:numPr>
          <w:ilvl w:val="1"/>
          <w:numId w:val="1"/>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具备正常上网功能的智能手机或平板设备，必须带有可正常工作的摄像头。</w:t>
      </w:r>
    </w:p>
    <w:p w14:paraId="38181DFF" w14:textId="77777777" w:rsidR="001A261D" w:rsidRDefault="00D131BE">
      <w:pPr>
        <w:pStyle w:val="af6"/>
        <w:numPr>
          <w:ilvl w:val="1"/>
          <w:numId w:val="1"/>
        </w:numPr>
        <w:snapToGrid w:val="0"/>
        <w:ind w:left="480" w:hangingChars="200" w:hanging="480"/>
        <w:rPr>
          <w:rFonts w:ascii="仿宋" w:eastAsia="仿宋" w:hAnsi="仿宋" w:cs="仿宋"/>
          <w:color w:val="000000" w:themeColor="text1"/>
        </w:rPr>
      </w:pPr>
      <w:r>
        <w:rPr>
          <w:rFonts w:ascii="仿宋" w:eastAsia="仿宋" w:hAnsi="仿宋" w:cs="仿宋" w:hint="eastAsia"/>
          <w:color w:val="000000" w:themeColor="text1"/>
        </w:rPr>
        <w:t>监控设备要求使用的浏览器如下：</w:t>
      </w:r>
    </w:p>
    <w:p w14:paraId="10439DD3" w14:textId="77777777" w:rsidR="001A261D" w:rsidRDefault="001A261D">
      <w:pPr>
        <w:pStyle w:val="af6"/>
        <w:snapToGrid w:val="0"/>
        <w:ind w:leftChars="-200" w:left="-480" w:firstLineChars="0" w:firstLine="0"/>
        <w:rPr>
          <w:rFonts w:ascii="仿宋" w:eastAsia="仿宋" w:hAnsi="仿宋" w:cs="仿宋"/>
          <w:color w:val="000000" w:themeColor="text1"/>
        </w:rPr>
      </w:pPr>
    </w:p>
    <w:p w14:paraId="0D0A677F" w14:textId="77777777" w:rsidR="001A261D" w:rsidRDefault="001A261D">
      <w:pPr>
        <w:pStyle w:val="af6"/>
        <w:snapToGrid w:val="0"/>
        <w:ind w:leftChars="-200" w:left="-480" w:firstLineChars="0" w:firstLine="0"/>
        <w:rPr>
          <w:rFonts w:ascii="仿宋" w:eastAsia="仿宋" w:hAnsi="仿宋" w:cs="仿宋"/>
          <w:color w:val="000000" w:themeColor="text1"/>
        </w:rPr>
      </w:pPr>
    </w:p>
    <w:tbl>
      <w:tblPr>
        <w:tblpPr w:leftFromText="180" w:rightFromText="180" w:vertAnchor="text" w:tblpXSpec="center" w:tblpY="1"/>
        <w:tblOverlap w:val="neve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231"/>
        <w:gridCol w:w="2302"/>
        <w:gridCol w:w="1921"/>
      </w:tblGrid>
      <w:tr w:rsidR="001A261D" w14:paraId="76F57CB3" w14:textId="77777777">
        <w:trPr>
          <w:trHeight w:val="575"/>
        </w:trPr>
        <w:tc>
          <w:tcPr>
            <w:tcW w:w="1842" w:type="dxa"/>
            <w:shd w:val="clear" w:color="000000" w:fill="DDEBF7"/>
            <w:noWrap/>
            <w:vAlign w:val="center"/>
          </w:tcPr>
          <w:p w14:paraId="63311D52" w14:textId="77777777" w:rsidR="001A261D" w:rsidRDefault="00D131BE">
            <w:pPr>
              <w:jc w:val="center"/>
              <w:rPr>
                <w:rFonts w:ascii="仿宋" w:eastAsia="仿宋" w:hAnsi="仿宋" w:cs="仿宋"/>
                <w:b/>
                <w:bCs/>
                <w:color w:val="000000"/>
              </w:rPr>
            </w:pPr>
            <w:r>
              <w:rPr>
                <w:rFonts w:ascii="仿宋" w:eastAsia="仿宋" w:hAnsi="仿宋" w:cs="仿宋" w:hint="eastAsia"/>
                <w:b/>
                <w:bCs/>
                <w:color w:val="000000"/>
              </w:rPr>
              <w:t>设</w:t>
            </w:r>
            <w:r>
              <w:rPr>
                <w:rFonts w:ascii="仿宋" w:eastAsia="仿宋" w:hAnsi="仿宋" w:cs="仿宋" w:hint="eastAsia"/>
                <w:b/>
                <w:bCs/>
                <w:color w:val="000000"/>
              </w:rPr>
              <w:t xml:space="preserve"> </w:t>
            </w:r>
            <w:r>
              <w:rPr>
                <w:rFonts w:ascii="仿宋" w:eastAsia="仿宋" w:hAnsi="仿宋" w:cs="仿宋" w:hint="eastAsia"/>
                <w:b/>
                <w:bCs/>
                <w:color w:val="000000"/>
              </w:rPr>
              <w:t>备</w:t>
            </w:r>
          </w:p>
        </w:tc>
        <w:tc>
          <w:tcPr>
            <w:tcW w:w="6454" w:type="dxa"/>
            <w:gridSpan w:val="3"/>
            <w:shd w:val="clear" w:color="000000" w:fill="DDEBF7"/>
            <w:noWrap/>
            <w:vAlign w:val="center"/>
          </w:tcPr>
          <w:p w14:paraId="6E3EB6BE" w14:textId="77777777" w:rsidR="001A261D" w:rsidRDefault="00D131BE">
            <w:pPr>
              <w:jc w:val="center"/>
              <w:rPr>
                <w:rFonts w:ascii="仿宋" w:eastAsia="仿宋" w:hAnsi="仿宋" w:cs="仿宋"/>
                <w:b/>
                <w:bCs/>
                <w:color w:val="000000"/>
              </w:rPr>
            </w:pPr>
            <w:r>
              <w:rPr>
                <w:rFonts w:ascii="仿宋" w:eastAsia="仿宋" w:hAnsi="仿宋" w:cs="仿宋" w:hint="eastAsia"/>
                <w:b/>
                <w:bCs/>
                <w:color w:val="000000"/>
              </w:rPr>
              <w:t>智能手机</w:t>
            </w:r>
            <w:r>
              <w:rPr>
                <w:rFonts w:ascii="仿宋" w:eastAsia="仿宋" w:hAnsi="仿宋" w:cs="仿宋" w:hint="eastAsia"/>
                <w:b/>
                <w:bCs/>
                <w:color w:val="000000"/>
              </w:rPr>
              <w:t>/</w:t>
            </w:r>
            <w:r>
              <w:rPr>
                <w:rFonts w:ascii="仿宋" w:eastAsia="仿宋" w:hAnsi="仿宋" w:cs="仿宋" w:hint="eastAsia"/>
                <w:b/>
                <w:bCs/>
                <w:color w:val="000000"/>
              </w:rPr>
              <w:t>平板设备</w:t>
            </w:r>
          </w:p>
        </w:tc>
      </w:tr>
      <w:tr w:rsidR="001A261D" w14:paraId="49B83064" w14:textId="77777777">
        <w:trPr>
          <w:trHeight w:val="573"/>
        </w:trPr>
        <w:tc>
          <w:tcPr>
            <w:tcW w:w="1842" w:type="dxa"/>
            <w:shd w:val="clear" w:color="auto" w:fill="auto"/>
            <w:noWrap/>
            <w:vAlign w:val="center"/>
          </w:tcPr>
          <w:p w14:paraId="42BDCB99" w14:textId="77777777" w:rsidR="001A261D" w:rsidRDefault="00D131BE">
            <w:pPr>
              <w:jc w:val="center"/>
              <w:rPr>
                <w:rFonts w:ascii="仿宋" w:eastAsia="仿宋" w:hAnsi="仿宋" w:cs="仿宋"/>
                <w:color w:val="000000"/>
              </w:rPr>
            </w:pPr>
            <w:r>
              <w:rPr>
                <w:rFonts w:ascii="仿宋" w:eastAsia="仿宋" w:hAnsi="仿宋" w:cs="仿宋" w:hint="eastAsia"/>
                <w:color w:val="000000"/>
              </w:rPr>
              <w:t>操作系统</w:t>
            </w:r>
          </w:p>
        </w:tc>
        <w:tc>
          <w:tcPr>
            <w:tcW w:w="2231" w:type="dxa"/>
            <w:shd w:val="clear" w:color="auto" w:fill="auto"/>
            <w:noWrap/>
            <w:vAlign w:val="center"/>
          </w:tcPr>
          <w:p w14:paraId="06388E11" w14:textId="77777777" w:rsidR="001A261D" w:rsidRDefault="00D131BE">
            <w:pPr>
              <w:jc w:val="center"/>
              <w:rPr>
                <w:rFonts w:ascii="仿宋" w:eastAsia="仿宋" w:hAnsi="仿宋" w:cs="仿宋"/>
                <w:color w:val="000000"/>
              </w:rPr>
            </w:pPr>
            <w:r>
              <w:rPr>
                <w:rFonts w:ascii="仿宋" w:eastAsia="仿宋" w:hAnsi="仿宋" w:cs="仿宋" w:hint="eastAsia"/>
                <w:color w:val="000000"/>
              </w:rPr>
              <w:t>IOS</w:t>
            </w:r>
          </w:p>
        </w:tc>
        <w:tc>
          <w:tcPr>
            <w:tcW w:w="2302" w:type="dxa"/>
            <w:shd w:val="clear" w:color="auto" w:fill="auto"/>
            <w:noWrap/>
            <w:vAlign w:val="center"/>
          </w:tcPr>
          <w:p w14:paraId="42AEE1B7" w14:textId="77777777" w:rsidR="001A261D" w:rsidRDefault="00D131BE">
            <w:pPr>
              <w:jc w:val="center"/>
              <w:rPr>
                <w:rFonts w:ascii="仿宋" w:eastAsia="仿宋" w:hAnsi="仿宋" w:cs="仿宋"/>
                <w:color w:val="000000"/>
              </w:rPr>
            </w:pPr>
            <w:r>
              <w:rPr>
                <w:rFonts w:ascii="仿宋" w:eastAsia="仿宋" w:hAnsi="仿宋" w:cs="仿宋" w:hint="eastAsia"/>
                <w:color w:val="000000"/>
              </w:rPr>
              <w:t>Android</w:t>
            </w:r>
          </w:p>
        </w:tc>
        <w:tc>
          <w:tcPr>
            <w:tcW w:w="1921" w:type="dxa"/>
            <w:vAlign w:val="center"/>
          </w:tcPr>
          <w:p w14:paraId="4A160485" w14:textId="77777777" w:rsidR="001A261D" w:rsidRDefault="00D131BE">
            <w:pPr>
              <w:jc w:val="center"/>
              <w:rPr>
                <w:rFonts w:ascii="仿宋" w:eastAsia="仿宋" w:hAnsi="仿宋" w:cs="仿宋"/>
                <w:color w:val="000000"/>
              </w:rPr>
            </w:pPr>
            <w:r>
              <w:rPr>
                <w:rFonts w:ascii="仿宋" w:eastAsia="仿宋" w:hAnsi="仿宋" w:cs="仿宋" w:hint="eastAsia"/>
                <w:color w:val="000000"/>
              </w:rPr>
              <w:t>鸿蒙</w:t>
            </w:r>
          </w:p>
        </w:tc>
      </w:tr>
      <w:tr w:rsidR="001A261D" w14:paraId="0D91FDBA" w14:textId="77777777">
        <w:trPr>
          <w:trHeight w:val="573"/>
        </w:trPr>
        <w:tc>
          <w:tcPr>
            <w:tcW w:w="1842" w:type="dxa"/>
            <w:shd w:val="clear" w:color="auto" w:fill="auto"/>
            <w:noWrap/>
            <w:vAlign w:val="center"/>
          </w:tcPr>
          <w:p w14:paraId="3A255082" w14:textId="77777777" w:rsidR="001A261D" w:rsidRDefault="00D131BE">
            <w:pPr>
              <w:jc w:val="center"/>
              <w:rPr>
                <w:rFonts w:ascii="仿宋" w:eastAsia="仿宋" w:hAnsi="仿宋" w:cs="仿宋"/>
                <w:color w:val="000000"/>
              </w:rPr>
            </w:pPr>
            <w:r>
              <w:rPr>
                <w:rFonts w:ascii="仿宋" w:eastAsia="仿宋" w:hAnsi="仿宋" w:cs="仿宋" w:hint="eastAsia"/>
                <w:color w:val="000000"/>
              </w:rPr>
              <w:t>系统版本</w:t>
            </w:r>
          </w:p>
        </w:tc>
        <w:tc>
          <w:tcPr>
            <w:tcW w:w="2231" w:type="dxa"/>
            <w:shd w:val="clear" w:color="auto" w:fill="auto"/>
            <w:noWrap/>
            <w:vAlign w:val="center"/>
          </w:tcPr>
          <w:p w14:paraId="448E5F72" w14:textId="77777777" w:rsidR="001A261D" w:rsidRDefault="00D131BE">
            <w:pPr>
              <w:jc w:val="center"/>
              <w:rPr>
                <w:rFonts w:ascii="仿宋" w:eastAsia="仿宋" w:hAnsi="仿宋" w:cs="仿宋"/>
                <w:color w:val="000000"/>
              </w:rPr>
            </w:pPr>
            <w:r>
              <w:rPr>
                <w:rFonts w:ascii="仿宋" w:eastAsia="仿宋" w:hAnsi="仿宋" w:cs="仿宋" w:hint="eastAsia"/>
                <w:color w:val="000000"/>
              </w:rPr>
              <w:t>IOS 13</w:t>
            </w:r>
            <w:r>
              <w:rPr>
                <w:rFonts w:ascii="仿宋" w:eastAsia="仿宋" w:hAnsi="仿宋" w:cs="仿宋" w:hint="eastAsia"/>
                <w:color w:val="000000"/>
              </w:rPr>
              <w:t>及以上版本</w:t>
            </w:r>
          </w:p>
        </w:tc>
        <w:tc>
          <w:tcPr>
            <w:tcW w:w="2302" w:type="dxa"/>
            <w:shd w:val="clear" w:color="auto" w:fill="auto"/>
            <w:noWrap/>
            <w:vAlign w:val="center"/>
          </w:tcPr>
          <w:p w14:paraId="24F0788D" w14:textId="77777777" w:rsidR="001A261D" w:rsidRDefault="00D131BE">
            <w:pPr>
              <w:jc w:val="center"/>
              <w:rPr>
                <w:rFonts w:ascii="仿宋" w:eastAsia="仿宋" w:hAnsi="仿宋" w:cs="仿宋"/>
                <w:color w:val="000000"/>
              </w:rPr>
            </w:pPr>
            <w:r>
              <w:rPr>
                <w:rFonts w:ascii="仿宋" w:eastAsia="仿宋" w:hAnsi="仿宋" w:cs="仿宋" w:hint="eastAsia"/>
                <w:color w:val="000000"/>
              </w:rPr>
              <w:t>Android 10</w:t>
            </w:r>
            <w:r>
              <w:rPr>
                <w:rFonts w:ascii="仿宋" w:eastAsia="仿宋" w:hAnsi="仿宋" w:cs="仿宋" w:hint="eastAsia"/>
                <w:color w:val="000000"/>
              </w:rPr>
              <w:t>及以上版本</w:t>
            </w:r>
          </w:p>
        </w:tc>
        <w:tc>
          <w:tcPr>
            <w:tcW w:w="1921" w:type="dxa"/>
            <w:vAlign w:val="center"/>
          </w:tcPr>
          <w:p w14:paraId="384D6E6C" w14:textId="77777777" w:rsidR="001A261D" w:rsidRDefault="00D131BE">
            <w:pPr>
              <w:jc w:val="center"/>
              <w:rPr>
                <w:rFonts w:ascii="仿宋" w:eastAsia="仿宋" w:hAnsi="仿宋" w:cs="仿宋"/>
                <w:color w:val="000000"/>
              </w:rPr>
            </w:pPr>
            <w:proofErr w:type="spellStart"/>
            <w:r>
              <w:rPr>
                <w:rFonts w:ascii="仿宋" w:eastAsia="仿宋" w:hAnsi="仿宋" w:cs="仿宋"/>
                <w:color w:val="000000"/>
              </w:rPr>
              <w:t>HarmonyOS</w:t>
            </w:r>
            <w:proofErr w:type="spellEnd"/>
            <w:r>
              <w:rPr>
                <w:rFonts w:ascii="仿宋" w:eastAsia="仿宋" w:hAnsi="仿宋" w:cs="仿宋"/>
                <w:color w:val="000000"/>
              </w:rPr>
              <w:t xml:space="preserve"> 2+</w:t>
            </w:r>
          </w:p>
        </w:tc>
      </w:tr>
      <w:tr w:rsidR="001A261D" w14:paraId="3F905947" w14:textId="77777777">
        <w:trPr>
          <w:trHeight w:val="573"/>
        </w:trPr>
        <w:tc>
          <w:tcPr>
            <w:tcW w:w="1842" w:type="dxa"/>
            <w:shd w:val="clear" w:color="auto" w:fill="auto"/>
            <w:noWrap/>
            <w:vAlign w:val="center"/>
          </w:tcPr>
          <w:p w14:paraId="34BF8FE7" w14:textId="77777777" w:rsidR="001A261D" w:rsidRDefault="00D131BE">
            <w:pPr>
              <w:jc w:val="center"/>
              <w:rPr>
                <w:rFonts w:ascii="仿宋" w:eastAsia="仿宋" w:hAnsi="仿宋" w:cs="仿宋"/>
                <w:color w:val="000000"/>
              </w:rPr>
            </w:pPr>
            <w:r>
              <w:rPr>
                <w:rFonts w:ascii="仿宋" w:eastAsia="仿宋" w:hAnsi="仿宋" w:cs="仿宋" w:hint="eastAsia"/>
                <w:color w:val="000000"/>
              </w:rPr>
              <w:t>浏览器</w:t>
            </w:r>
          </w:p>
        </w:tc>
        <w:tc>
          <w:tcPr>
            <w:tcW w:w="2231" w:type="dxa"/>
            <w:shd w:val="clear" w:color="auto" w:fill="auto"/>
            <w:noWrap/>
            <w:vAlign w:val="center"/>
          </w:tcPr>
          <w:p w14:paraId="340067C3" w14:textId="77777777" w:rsidR="001A261D" w:rsidRDefault="00D131BE">
            <w:pPr>
              <w:jc w:val="center"/>
              <w:rPr>
                <w:rFonts w:ascii="仿宋" w:eastAsia="仿宋" w:hAnsi="仿宋" w:cs="仿宋"/>
                <w:color w:val="000000"/>
              </w:rPr>
            </w:pPr>
            <w:r>
              <w:rPr>
                <w:rFonts w:ascii="仿宋" w:eastAsia="仿宋" w:hAnsi="仿宋" w:cs="仿宋" w:hint="eastAsia"/>
                <w:color w:val="000000"/>
              </w:rPr>
              <w:t>Safari 13</w:t>
            </w:r>
            <w:r>
              <w:rPr>
                <w:rFonts w:ascii="仿宋" w:eastAsia="仿宋" w:hAnsi="仿宋" w:cs="仿宋" w:hint="eastAsia"/>
                <w:color w:val="000000"/>
              </w:rPr>
              <w:t>及以上版本</w:t>
            </w:r>
          </w:p>
        </w:tc>
        <w:tc>
          <w:tcPr>
            <w:tcW w:w="2302" w:type="dxa"/>
            <w:shd w:val="clear" w:color="auto" w:fill="auto"/>
            <w:noWrap/>
            <w:vAlign w:val="center"/>
          </w:tcPr>
          <w:p w14:paraId="0E996B53" w14:textId="77777777" w:rsidR="001A261D" w:rsidRDefault="00D131BE">
            <w:pPr>
              <w:jc w:val="center"/>
              <w:rPr>
                <w:rFonts w:ascii="仿宋" w:eastAsia="仿宋" w:hAnsi="仿宋" w:cs="仿宋"/>
                <w:color w:val="000000"/>
              </w:rPr>
            </w:pPr>
            <w:r>
              <w:rPr>
                <w:rFonts w:ascii="仿宋" w:eastAsia="仿宋" w:hAnsi="仿宋" w:cs="仿宋" w:hint="eastAsia"/>
                <w:color w:val="000000"/>
              </w:rPr>
              <w:t>Chrome 75</w:t>
            </w:r>
            <w:r>
              <w:rPr>
                <w:rFonts w:ascii="仿宋" w:eastAsia="仿宋" w:hAnsi="仿宋" w:cs="仿宋" w:hint="eastAsia"/>
                <w:color w:val="000000"/>
              </w:rPr>
              <w:t>及以上版本或</w:t>
            </w:r>
            <w:r>
              <w:rPr>
                <w:rFonts w:ascii="仿宋" w:eastAsia="仿宋" w:hAnsi="仿宋" w:cs="仿宋" w:hint="eastAsia"/>
                <w:color w:val="000000"/>
              </w:rPr>
              <w:t>EDGE</w:t>
            </w:r>
            <w:r>
              <w:rPr>
                <w:rFonts w:ascii="仿宋" w:eastAsia="仿宋" w:hAnsi="仿宋" w:cs="仿宋" w:hint="eastAsia"/>
                <w:color w:val="000000"/>
              </w:rPr>
              <w:t>浏览器</w:t>
            </w:r>
          </w:p>
        </w:tc>
        <w:tc>
          <w:tcPr>
            <w:tcW w:w="1921" w:type="dxa"/>
            <w:vAlign w:val="center"/>
          </w:tcPr>
          <w:p w14:paraId="2EB70D92" w14:textId="77777777" w:rsidR="001A261D" w:rsidRDefault="00D131BE">
            <w:pPr>
              <w:jc w:val="center"/>
              <w:rPr>
                <w:rFonts w:ascii="仿宋" w:eastAsia="仿宋" w:hAnsi="仿宋" w:cs="仿宋"/>
                <w:color w:val="000000"/>
              </w:rPr>
            </w:pPr>
            <w:r>
              <w:rPr>
                <w:rFonts w:ascii="仿宋" w:eastAsia="仿宋" w:hAnsi="仿宋" w:cs="仿宋" w:hint="eastAsia"/>
                <w:color w:val="000000"/>
              </w:rPr>
              <w:t>华为花瓣浏览器或</w:t>
            </w:r>
            <w:r>
              <w:rPr>
                <w:rFonts w:ascii="仿宋" w:eastAsia="仿宋" w:hAnsi="仿宋" w:cs="仿宋" w:hint="eastAsia"/>
                <w:color w:val="000000"/>
              </w:rPr>
              <w:t>E</w:t>
            </w:r>
            <w:r>
              <w:rPr>
                <w:rFonts w:ascii="仿宋" w:eastAsia="仿宋" w:hAnsi="仿宋" w:cs="仿宋"/>
                <w:color w:val="000000"/>
              </w:rPr>
              <w:t>DGE</w:t>
            </w:r>
            <w:r>
              <w:rPr>
                <w:rFonts w:ascii="仿宋" w:eastAsia="仿宋" w:hAnsi="仿宋" w:cs="仿宋" w:hint="eastAsia"/>
                <w:color w:val="000000"/>
              </w:rPr>
              <w:t>浏览器</w:t>
            </w:r>
          </w:p>
        </w:tc>
      </w:tr>
      <w:tr w:rsidR="001A261D" w14:paraId="494FB085" w14:textId="77777777">
        <w:trPr>
          <w:trHeight w:val="573"/>
        </w:trPr>
        <w:tc>
          <w:tcPr>
            <w:tcW w:w="1842" w:type="dxa"/>
            <w:shd w:val="clear" w:color="auto" w:fill="auto"/>
            <w:noWrap/>
            <w:vAlign w:val="center"/>
          </w:tcPr>
          <w:p w14:paraId="1FBDDE53" w14:textId="77777777" w:rsidR="001A261D" w:rsidRDefault="00D131BE">
            <w:pPr>
              <w:jc w:val="center"/>
              <w:rPr>
                <w:rFonts w:ascii="仿宋" w:eastAsia="仿宋" w:hAnsi="仿宋" w:cs="仿宋"/>
                <w:color w:val="000000"/>
              </w:rPr>
            </w:pPr>
            <w:r>
              <w:rPr>
                <w:rFonts w:ascii="仿宋" w:eastAsia="仿宋" w:hAnsi="仿宋" w:cs="仿宋" w:hint="eastAsia"/>
                <w:color w:val="000000"/>
              </w:rPr>
              <w:t>摄像头</w:t>
            </w:r>
          </w:p>
        </w:tc>
        <w:tc>
          <w:tcPr>
            <w:tcW w:w="2231" w:type="dxa"/>
            <w:shd w:val="clear" w:color="auto" w:fill="auto"/>
            <w:noWrap/>
            <w:vAlign w:val="center"/>
          </w:tcPr>
          <w:p w14:paraId="5206CE59" w14:textId="77777777" w:rsidR="001A261D" w:rsidRDefault="00D131BE">
            <w:pPr>
              <w:jc w:val="center"/>
              <w:rPr>
                <w:rFonts w:ascii="仿宋" w:eastAsia="仿宋" w:hAnsi="仿宋" w:cs="仿宋"/>
                <w:color w:val="000000"/>
              </w:rPr>
            </w:pPr>
            <w:r>
              <w:rPr>
                <w:rFonts w:ascii="仿宋" w:eastAsia="仿宋" w:hAnsi="仿宋" w:cs="仿宋" w:hint="eastAsia"/>
                <w:color w:val="000000"/>
              </w:rPr>
              <w:t>有</w:t>
            </w:r>
          </w:p>
        </w:tc>
        <w:tc>
          <w:tcPr>
            <w:tcW w:w="2302" w:type="dxa"/>
            <w:shd w:val="clear" w:color="auto" w:fill="auto"/>
            <w:noWrap/>
            <w:vAlign w:val="center"/>
          </w:tcPr>
          <w:p w14:paraId="6A270F03" w14:textId="77777777" w:rsidR="001A261D" w:rsidRDefault="00D131BE">
            <w:pPr>
              <w:jc w:val="center"/>
              <w:rPr>
                <w:rFonts w:ascii="仿宋" w:eastAsia="仿宋" w:hAnsi="仿宋" w:cs="仿宋"/>
                <w:color w:val="000000"/>
              </w:rPr>
            </w:pPr>
            <w:r>
              <w:rPr>
                <w:rFonts w:ascii="仿宋" w:eastAsia="仿宋" w:hAnsi="仿宋" w:cs="仿宋" w:hint="eastAsia"/>
                <w:color w:val="000000"/>
              </w:rPr>
              <w:t>有</w:t>
            </w:r>
          </w:p>
        </w:tc>
        <w:tc>
          <w:tcPr>
            <w:tcW w:w="1921" w:type="dxa"/>
            <w:vAlign w:val="center"/>
          </w:tcPr>
          <w:p w14:paraId="7777C865" w14:textId="77777777" w:rsidR="001A261D" w:rsidRDefault="00D131BE">
            <w:pPr>
              <w:jc w:val="center"/>
              <w:rPr>
                <w:rFonts w:ascii="仿宋" w:eastAsia="仿宋" w:hAnsi="仿宋" w:cs="仿宋"/>
                <w:color w:val="000000"/>
              </w:rPr>
            </w:pPr>
            <w:r>
              <w:rPr>
                <w:rFonts w:ascii="仿宋" w:eastAsia="仿宋" w:hAnsi="仿宋" w:cs="仿宋" w:hint="eastAsia"/>
                <w:color w:val="000000"/>
              </w:rPr>
              <w:t>有</w:t>
            </w:r>
          </w:p>
        </w:tc>
      </w:tr>
      <w:tr w:rsidR="001A261D" w14:paraId="07523209" w14:textId="77777777">
        <w:trPr>
          <w:trHeight w:val="573"/>
        </w:trPr>
        <w:tc>
          <w:tcPr>
            <w:tcW w:w="8296" w:type="dxa"/>
            <w:gridSpan w:val="4"/>
            <w:shd w:val="clear" w:color="auto" w:fill="auto"/>
            <w:noWrap/>
            <w:vAlign w:val="center"/>
          </w:tcPr>
          <w:p w14:paraId="1133B277" w14:textId="77777777" w:rsidR="001A261D" w:rsidRDefault="00D131BE">
            <w:pPr>
              <w:snapToGrid w:val="0"/>
              <w:ind w:firstLineChars="200" w:firstLine="480"/>
              <w:jc w:val="center"/>
              <w:rPr>
                <w:rFonts w:ascii="仿宋" w:eastAsia="仿宋" w:hAnsi="仿宋" w:cs="仿宋"/>
                <w:color w:val="000000" w:themeColor="text1"/>
              </w:rPr>
            </w:pPr>
            <w:r>
              <w:rPr>
                <w:rFonts w:ascii="仿宋" w:eastAsia="仿宋" w:hAnsi="仿宋" w:cs="仿宋" w:hint="eastAsia"/>
                <w:color w:val="000000" w:themeColor="text1"/>
              </w:rPr>
              <w:t>请考生使用推荐的浏览器登录监控，如考生自行选用其他种类浏览器导致监控出现异常，将由考生自行承担后果。</w:t>
            </w:r>
          </w:p>
        </w:tc>
      </w:tr>
    </w:tbl>
    <w:p w14:paraId="77563C96" w14:textId="77777777" w:rsidR="001A261D" w:rsidRDefault="00D131BE">
      <w:pPr>
        <w:pStyle w:val="af6"/>
        <w:widowControl w:val="0"/>
        <w:numPr>
          <w:ilvl w:val="1"/>
          <w:numId w:val="1"/>
        </w:numPr>
        <w:snapToGrid w:val="0"/>
        <w:spacing w:line="360" w:lineRule="auto"/>
        <w:ind w:left="480" w:hangingChars="200" w:hanging="480"/>
        <w:jc w:val="both"/>
        <w:rPr>
          <w:rFonts w:ascii="仿宋" w:eastAsia="仿宋" w:hAnsi="仿宋" w:cs="仿宋"/>
          <w:color w:val="000000" w:themeColor="text1"/>
        </w:rPr>
      </w:pPr>
      <w:r>
        <w:rPr>
          <w:rFonts w:ascii="仿宋" w:eastAsia="仿宋" w:hAnsi="仿宋" w:cs="仿宋" w:hint="eastAsia"/>
          <w:color w:val="000000" w:themeColor="text1"/>
        </w:rPr>
        <w:t>手机或平板支架：将智能手机或平板设备固定摆放，便于按监控视角要求调整到合适的位置和高度。</w:t>
      </w:r>
    </w:p>
    <w:p w14:paraId="425F44F9" w14:textId="77777777" w:rsidR="001A261D" w:rsidRDefault="00D131BE">
      <w:pPr>
        <w:pStyle w:val="af6"/>
        <w:widowControl w:val="0"/>
        <w:numPr>
          <w:ilvl w:val="1"/>
          <w:numId w:val="1"/>
        </w:numPr>
        <w:snapToGrid w:val="0"/>
        <w:spacing w:line="360" w:lineRule="auto"/>
        <w:ind w:left="480" w:hangingChars="200" w:hanging="480"/>
        <w:jc w:val="both"/>
        <w:rPr>
          <w:rFonts w:ascii="仿宋" w:eastAsia="仿宋" w:hAnsi="仿宋" w:cs="仿宋"/>
          <w:color w:val="000000" w:themeColor="text1"/>
        </w:rPr>
      </w:pPr>
      <w:r>
        <w:rPr>
          <w:rFonts w:ascii="仿宋" w:eastAsia="仿宋" w:hAnsi="仿宋" w:cs="仿宋" w:hint="eastAsia"/>
          <w:color w:val="000000" w:themeColor="text1"/>
        </w:rPr>
        <w:t>确保监考用设备电量充足，建议全程使用外接电源。</w:t>
      </w:r>
    </w:p>
    <w:p w14:paraId="5BE5CF4F" w14:textId="77777777" w:rsidR="001A261D" w:rsidRDefault="00D131BE">
      <w:pPr>
        <w:pStyle w:val="af6"/>
        <w:widowControl w:val="0"/>
        <w:numPr>
          <w:ilvl w:val="1"/>
          <w:numId w:val="1"/>
        </w:numPr>
        <w:snapToGrid w:val="0"/>
        <w:spacing w:line="360" w:lineRule="auto"/>
        <w:ind w:left="480" w:hangingChars="200" w:hanging="480"/>
        <w:jc w:val="both"/>
        <w:rPr>
          <w:rFonts w:ascii="仿宋" w:eastAsia="仿宋" w:hAnsi="仿宋" w:cs="仿宋"/>
          <w:color w:val="000000" w:themeColor="text1"/>
        </w:rPr>
      </w:pPr>
      <w:r>
        <w:rPr>
          <w:rFonts w:ascii="仿宋" w:eastAsia="仿宋" w:hAnsi="仿宋" w:cs="仿宋" w:hint="eastAsia"/>
          <w:color w:val="000000" w:themeColor="text1"/>
        </w:rPr>
        <w:t>开启第二视角监控前应关掉智能手机或平板中与考试无关应用的提醒功能，客户端将全程检测考生的软件使用情况，进入考试系统前需关闭电脑上与考试无关网页和软件，包括各类通讯软件以及音视频播放。考生务必仔细清理考试设备，彻底关闭尤其是具有投</w:t>
      </w:r>
      <w:proofErr w:type="gramStart"/>
      <w:r>
        <w:rPr>
          <w:rFonts w:ascii="仿宋" w:eastAsia="仿宋" w:hAnsi="仿宋" w:cs="仿宋" w:hint="eastAsia"/>
          <w:color w:val="000000" w:themeColor="text1"/>
        </w:rPr>
        <w:t>屏功能</w:t>
      </w:r>
      <w:proofErr w:type="gramEnd"/>
      <w:r>
        <w:rPr>
          <w:rFonts w:ascii="仿宋" w:eastAsia="仿宋" w:hAnsi="仿宋" w:cs="仿宋" w:hint="eastAsia"/>
          <w:color w:val="000000" w:themeColor="text1"/>
        </w:rPr>
        <w:t>的软件、直播功能的软件（如乐播）、远程协作工具（如向日葵、</w:t>
      </w:r>
      <w:proofErr w:type="spellStart"/>
      <w:r>
        <w:rPr>
          <w:rFonts w:ascii="仿宋" w:eastAsia="仿宋" w:hAnsi="仿宋" w:cs="仿宋"/>
          <w:color w:val="000000" w:themeColor="text1"/>
        </w:rPr>
        <w:t>Teamview</w:t>
      </w:r>
      <w:proofErr w:type="spellEnd"/>
      <w:r>
        <w:rPr>
          <w:rFonts w:ascii="仿宋" w:eastAsia="仿宋" w:hAnsi="仿宋" w:cs="仿宋"/>
          <w:color w:val="000000" w:themeColor="text1"/>
        </w:rPr>
        <w:t>）、网络代理程序及</w:t>
      </w:r>
      <w:r>
        <w:rPr>
          <w:rFonts w:ascii="仿宋" w:eastAsia="仿宋" w:hAnsi="仿宋" w:cs="仿宋"/>
          <w:color w:val="000000" w:themeColor="text1"/>
        </w:rPr>
        <w:t>VPN</w:t>
      </w:r>
      <w:r>
        <w:rPr>
          <w:rFonts w:ascii="仿宋" w:eastAsia="仿宋" w:hAnsi="仿宋" w:cs="仿宋"/>
          <w:color w:val="000000" w:themeColor="text1"/>
        </w:rPr>
        <w:t>程序等</w:t>
      </w:r>
      <w:r>
        <w:rPr>
          <w:rFonts w:ascii="仿宋" w:eastAsia="仿宋" w:hAnsi="仿宋" w:cs="仿宋" w:hint="eastAsia"/>
          <w:color w:val="000000" w:themeColor="text1"/>
        </w:rPr>
        <w:t>，如有</w:t>
      </w:r>
      <w:proofErr w:type="gramStart"/>
      <w:r>
        <w:rPr>
          <w:rFonts w:ascii="仿宋" w:eastAsia="仿宋" w:hAnsi="仿宋" w:cs="仿宋" w:hint="eastAsia"/>
          <w:color w:val="000000" w:themeColor="text1"/>
        </w:rPr>
        <w:t>异常将</w:t>
      </w:r>
      <w:proofErr w:type="gramEnd"/>
      <w:r>
        <w:rPr>
          <w:rFonts w:ascii="仿宋" w:eastAsia="仿宋" w:hAnsi="仿宋" w:cs="仿宋" w:hint="eastAsia"/>
          <w:color w:val="000000" w:themeColor="text1"/>
        </w:rPr>
        <w:t>被系统判定为作弊行为。</w:t>
      </w:r>
    </w:p>
    <w:p w14:paraId="1A4EF526" w14:textId="77777777" w:rsidR="001A261D" w:rsidRDefault="00D131BE">
      <w:pPr>
        <w:pStyle w:val="af6"/>
        <w:numPr>
          <w:ilvl w:val="0"/>
          <w:numId w:val="1"/>
        </w:num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网络条件要求</w:t>
      </w:r>
    </w:p>
    <w:p w14:paraId="621F7869" w14:textId="77777777" w:rsidR="001A261D" w:rsidRDefault="00D131BE">
      <w:pPr>
        <w:pStyle w:val="af6"/>
        <w:numPr>
          <w:ilvl w:val="0"/>
          <w:numId w:val="3"/>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考试场所应有稳定的网络条件，支持考试设备和监控设备同时联网；</w:t>
      </w:r>
    </w:p>
    <w:p w14:paraId="6C5B4A87" w14:textId="77777777" w:rsidR="001A261D" w:rsidRDefault="00D131BE">
      <w:pPr>
        <w:pStyle w:val="af6"/>
        <w:numPr>
          <w:ilvl w:val="0"/>
          <w:numId w:val="3"/>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建议使用带宽</w:t>
      </w:r>
      <w:r>
        <w:rPr>
          <w:rFonts w:ascii="仿宋" w:eastAsia="仿宋" w:hAnsi="仿宋" w:cs="仿宋" w:hint="eastAsia"/>
          <w:color w:val="000000" w:themeColor="text1"/>
        </w:rPr>
        <w:t>50Mbps</w:t>
      </w:r>
      <w:r>
        <w:rPr>
          <w:rFonts w:ascii="仿宋" w:eastAsia="仿宋" w:hAnsi="仿宋" w:cs="仿宋" w:hint="eastAsia"/>
          <w:color w:val="000000" w:themeColor="text1"/>
        </w:rPr>
        <w:t>或以上的独立光纤网络；</w:t>
      </w:r>
    </w:p>
    <w:p w14:paraId="05471CF3" w14:textId="77777777" w:rsidR="001A261D" w:rsidRDefault="00D131BE">
      <w:pPr>
        <w:pStyle w:val="af6"/>
        <w:numPr>
          <w:ilvl w:val="0"/>
          <w:numId w:val="3"/>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建议考生准备</w:t>
      </w:r>
      <w:r>
        <w:rPr>
          <w:rFonts w:ascii="仿宋" w:eastAsia="仿宋" w:hAnsi="仿宋" w:cs="仿宋" w:hint="eastAsia"/>
          <w:color w:val="000000" w:themeColor="text1"/>
        </w:rPr>
        <w:t>4</w:t>
      </w:r>
      <w:r>
        <w:rPr>
          <w:rFonts w:ascii="仿宋" w:eastAsia="仿宋" w:hAnsi="仿宋" w:cs="仿宋" w:hint="eastAsia"/>
          <w:color w:val="000000" w:themeColor="text1"/>
        </w:rPr>
        <w:t>G</w:t>
      </w:r>
      <w:r>
        <w:rPr>
          <w:rFonts w:ascii="仿宋" w:eastAsia="仿宋" w:hAnsi="仿宋" w:cs="仿宋" w:hint="eastAsia"/>
          <w:color w:val="000000" w:themeColor="text1"/>
        </w:rPr>
        <w:t>（</w:t>
      </w:r>
      <w:r>
        <w:rPr>
          <w:rFonts w:ascii="仿宋" w:eastAsia="仿宋" w:hAnsi="仿宋" w:cs="仿宋" w:hint="eastAsia"/>
          <w:color w:val="000000" w:themeColor="text1"/>
        </w:rPr>
        <w:t>5</w:t>
      </w:r>
      <w:r>
        <w:rPr>
          <w:rFonts w:ascii="仿宋" w:eastAsia="仿宋" w:hAnsi="仿宋" w:cs="仿宋"/>
          <w:color w:val="000000" w:themeColor="text1"/>
        </w:rPr>
        <w:t>G</w:t>
      </w:r>
      <w:r>
        <w:rPr>
          <w:rFonts w:ascii="仿宋" w:eastAsia="仿宋" w:hAnsi="仿宋" w:cs="仿宋" w:hint="eastAsia"/>
          <w:color w:val="000000" w:themeColor="text1"/>
        </w:rPr>
        <w:t>）等移动网络作为备用网络，并事先做好调试，以便出现网络故障时能迅速切换到备用网络继续考试。（一场</w:t>
      </w:r>
      <w:r>
        <w:rPr>
          <w:rFonts w:ascii="仿宋" w:eastAsia="仿宋" w:hAnsi="仿宋" w:cs="仿宋"/>
          <w:color w:val="000000" w:themeColor="text1"/>
        </w:rPr>
        <w:t>2</w:t>
      </w:r>
      <w:r>
        <w:rPr>
          <w:rFonts w:ascii="仿宋" w:eastAsia="仿宋" w:hAnsi="仿宋" w:cs="仿宋"/>
          <w:color w:val="000000" w:themeColor="text1"/>
        </w:rPr>
        <w:t>小时左右的考试，预计使用</w:t>
      </w:r>
      <w:r>
        <w:rPr>
          <w:rFonts w:ascii="仿宋" w:eastAsia="仿宋" w:hAnsi="仿宋" w:cs="仿宋"/>
          <w:color w:val="000000" w:themeColor="text1"/>
        </w:rPr>
        <w:t>3GB</w:t>
      </w:r>
      <w:r>
        <w:rPr>
          <w:rFonts w:ascii="仿宋" w:eastAsia="仿宋" w:hAnsi="仿宋" w:cs="仿宋"/>
          <w:color w:val="000000" w:themeColor="text1"/>
        </w:rPr>
        <w:t>的流量）</w:t>
      </w:r>
      <w:r>
        <w:rPr>
          <w:rFonts w:ascii="仿宋" w:eastAsia="仿宋" w:hAnsi="仿宋" w:cs="仿宋" w:hint="eastAsia"/>
          <w:color w:val="000000" w:themeColor="text1"/>
        </w:rPr>
        <w:t>。</w:t>
      </w:r>
    </w:p>
    <w:p w14:paraId="142E4C27" w14:textId="77777777" w:rsidR="001A261D" w:rsidRDefault="00D131BE">
      <w:pPr>
        <w:shd w:val="clear" w:color="auto" w:fill="FCFCFC"/>
        <w:snapToGrid w:val="0"/>
        <w:spacing w:line="360" w:lineRule="auto"/>
        <w:ind w:firstLineChars="200" w:firstLine="482"/>
        <w:rPr>
          <w:rFonts w:ascii="仿宋" w:eastAsia="仿宋" w:hAnsi="仿宋" w:cs="仿宋"/>
          <w:b/>
          <w:color w:val="000000" w:themeColor="text1"/>
        </w:rPr>
      </w:pPr>
      <w:r>
        <w:rPr>
          <w:rFonts w:ascii="仿宋" w:eastAsia="仿宋" w:hAnsi="仿宋" w:cs="仿宋" w:hint="eastAsia"/>
          <w:b/>
          <w:color w:val="000000" w:themeColor="text1"/>
        </w:rPr>
        <w:t>特别提示：</w:t>
      </w:r>
    </w:p>
    <w:p w14:paraId="4F2C3EA5" w14:textId="77777777" w:rsidR="001A261D" w:rsidRDefault="00D131BE">
      <w:pPr>
        <w:snapToGrid w:val="0"/>
        <w:spacing w:line="360" w:lineRule="auto"/>
        <w:ind w:firstLineChars="200" w:firstLine="480"/>
        <w:rPr>
          <w:rFonts w:ascii="仿宋" w:eastAsia="仿宋" w:hAnsi="仿宋" w:cs="仿宋"/>
          <w:color w:val="000000" w:themeColor="text1"/>
        </w:rPr>
      </w:pPr>
      <w:r>
        <w:rPr>
          <w:rFonts w:ascii="仿宋" w:eastAsia="仿宋" w:hAnsi="仿宋" w:cs="仿宋" w:hint="eastAsia"/>
          <w:color w:val="000000" w:themeColor="text1"/>
        </w:rPr>
        <w:t>考试期间如发生</w:t>
      </w:r>
      <w:proofErr w:type="gramStart"/>
      <w:r>
        <w:rPr>
          <w:rFonts w:ascii="仿宋" w:eastAsia="仿宋" w:hAnsi="仿宋" w:cs="仿宋" w:hint="eastAsia"/>
          <w:color w:val="000000" w:themeColor="text1"/>
        </w:rPr>
        <w:t>考网络</w:t>
      </w:r>
      <w:proofErr w:type="gramEnd"/>
      <w:r>
        <w:rPr>
          <w:rFonts w:ascii="仿宋" w:eastAsia="仿宋" w:hAnsi="仿宋" w:cs="仿宋" w:hint="eastAsia"/>
          <w:color w:val="000000" w:themeColor="text1"/>
        </w:rPr>
        <w:t>故障，考试系统会即时提醒考生，请考生在看到异常提示后迅速修复网络故障。故障解决后，考生可重新进入考试继续作答，网络故障发生之前的作答结果会保存。</w:t>
      </w:r>
    </w:p>
    <w:p w14:paraId="6F6C2EE8" w14:textId="77777777" w:rsidR="001A261D" w:rsidRDefault="00D131BE">
      <w:pPr>
        <w:snapToGrid w:val="0"/>
        <w:spacing w:line="360" w:lineRule="auto"/>
        <w:ind w:firstLineChars="200" w:firstLine="482"/>
        <w:rPr>
          <w:rFonts w:ascii="仿宋" w:eastAsia="仿宋" w:hAnsi="仿宋" w:cs="仿宋"/>
          <w:b/>
          <w:bCs/>
          <w:color w:val="FF0000"/>
        </w:rPr>
      </w:pPr>
      <w:r>
        <w:rPr>
          <w:rFonts w:ascii="仿宋" w:eastAsia="仿宋" w:hAnsi="仿宋" w:cs="仿宋" w:hint="eastAsia"/>
          <w:b/>
          <w:bCs/>
          <w:color w:val="FF0000"/>
        </w:rPr>
        <w:t>由于考试设备或网络故障导致考生考试时间的损失将不会获得补时机会。</w:t>
      </w:r>
    </w:p>
    <w:p w14:paraId="24507ADC" w14:textId="77777777" w:rsidR="001A261D" w:rsidRDefault="00D131BE">
      <w:p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二、考试客户端下载、安装和调试</w:t>
      </w:r>
    </w:p>
    <w:p w14:paraId="3E861813" w14:textId="77777777" w:rsidR="001A261D" w:rsidRDefault="00D131BE">
      <w:pPr>
        <w:pStyle w:val="af6"/>
        <w:numPr>
          <w:ilvl w:val="0"/>
          <w:numId w:val="4"/>
        </w:num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lastRenderedPageBreak/>
        <w:t>考试客户</w:t>
      </w:r>
      <w:proofErr w:type="gramStart"/>
      <w:r>
        <w:rPr>
          <w:rFonts w:ascii="仿宋" w:eastAsia="仿宋" w:hAnsi="仿宋" w:cs="仿宋" w:hint="eastAsia"/>
          <w:b/>
          <w:bCs/>
          <w:color w:val="000000" w:themeColor="text1"/>
        </w:rPr>
        <w:t>端安</w:t>
      </w:r>
      <w:proofErr w:type="gramEnd"/>
      <w:r>
        <w:rPr>
          <w:rFonts w:ascii="仿宋" w:eastAsia="仿宋" w:hAnsi="仿宋" w:cs="仿宋" w:hint="eastAsia"/>
          <w:b/>
          <w:bCs/>
          <w:color w:val="000000" w:themeColor="text1"/>
        </w:rPr>
        <w:t>装</w:t>
      </w:r>
    </w:p>
    <w:p w14:paraId="395655B0" w14:textId="77777777" w:rsidR="001A261D" w:rsidRDefault="00D131BE">
      <w:pPr>
        <w:pStyle w:val="af6"/>
        <w:snapToGrid w:val="0"/>
        <w:spacing w:line="360" w:lineRule="auto"/>
        <w:ind w:firstLine="480"/>
        <w:rPr>
          <w:rFonts w:ascii="仿宋" w:eastAsia="仿宋" w:hAnsi="仿宋" w:cs="仿宋"/>
          <w:color w:val="000000" w:themeColor="text1"/>
        </w:rPr>
      </w:pPr>
      <w:r>
        <w:rPr>
          <w:rFonts w:ascii="仿宋" w:eastAsia="仿宋" w:hAnsi="仿宋" w:cs="仿宋" w:hint="eastAsia"/>
          <w:color w:val="000000" w:themeColor="text1"/>
        </w:rPr>
        <w:t>使用在线考试设备，在浏览器中打开考试（或测试）链接，将进入客户端的下载页面。请考生根据自己考试设备的操作系统类型下载对应的客户</w:t>
      </w:r>
      <w:proofErr w:type="gramStart"/>
      <w:r>
        <w:rPr>
          <w:rFonts w:ascii="仿宋" w:eastAsia="仿宋" w:hAnsi="仿宋" w:cs="仿宋" w:hint="eastAsia"/>
          <w:color w:val="000000" w:themeColor="text1"/>
        </w:rPr>
        <w:t>端安</w:t>
      </w:r>
      <w:proofErr w:type="gramEnd"/>
      <w:r>
        <w:rPr>
          <w:rFonts w:ascii="仿宋" w:eastAsia="仿宋" w:hAnsi="仿宋" w:cs="仿宋" w:hint="eastAsia"/>
          <w:color w:val="000000" w:themeColor="text1"/>
        </w:rPr>
        <w:t>装包（</w:t>
      </w:r>
      <w:r>
        <w:rPr>
          <w:rFonts w:ascii="仿宋" w:eastAsia="仿宋" w:hAnsi="仿宋" w:cs="仿宋" w:hint="eastAsia"/>
          <w:color w:val="000000" w:themeColor="text1"/>
        </w:rPr>
        <w:t>Windows</w:t>
      </w:r>
      <w:r>
        <w:rPr>
          <w:rFonts w:ascii="仿宋" w:eastAsia="仿宋" w:hAnsi="仿宋" w:cs="仿宋" w:hint="eastAsia"/>
          <w:color w:val="000000" w:themeColor="text1"/>
        </w:rPr>
        <w:t>版或</w:t>
      </w:r>
      <w:r>
        <w:rPr>
          <w:rFonts w:ascii="仿宋" w:eastAsia="仿宋" w:hAnsi="仿宋" w:cs="仿宋" w:hint="eastAsia"/>
          <w:color w:val="000000" w:themeColor="text1"/>
        </w:rPr>
        <w:t>Mac</w:t>
      </w:r>
      <w:r>
        <w:rPr>
          <w:rFonts w:ascii="仿宋" w:eastAsia="仿宋" w:hAnsi="仿宋" w:cs="仿宋" w:hint="eastAsia"/>
          <w:color w:val="000000" w:themeColor="text1"/>
        </w:rPr>
        <w:t>版），下载界面如下图</w:t>
      </w:r>
      <w:r>
        <w:rPr>
          <w:rFonts w:ascii="仿宋" w:eastAsia="仿宋" w:hAnsi="仿宋" w:cs="仿宋" w:hint="eastAsia"/>
          <w:color w:val="000000" w:themeColor="text1"/>
        </w:rPr>
        <w:t>1</w:t>
      </w:r>
      <w:r>
        <w:rPr>
          <w:rFonts w:ascii="仿宋" w:eastAsia="仿宋" w:hAnsi="仿宋" w:cs="仿宋" w:hint="eastAsia"/>
          <w:color w:val="000000" w:themeColor="text1"/>
        </w:rPr>
        <w:t>所示</w:t>
      </w:r>
    </w:p>
    <w:p w14:paraId="40221109"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noProof/>
        </w:rPr>
        <w:drawing>
          <wp:inline distT="0" distB="0" distL="114300" distR="114300" wp14:anchorId="0AA4F6F8" wp14:editId="75A335DF">
            <wp:extent cx="3152775" cy="203835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3152775" cy="2038350"/>
                    </a:xfrm>
                    <a:prstGeom prst="rect">
                      <a:avLst/>
                    </a:prstGeom>
                    <a:noFill/>
                    <a:ln>
                      <a:noFill/>
                    </a:ln>
                  </pic:spPr>
                </pic:pic>
              </a:graphicData>
            </a:graphic>
          </wp:inline>
        </w:drawing>
      </w:r>
    </w:p>
    <w:p w14:paraId="75F466C6" w14:textId="77777777" w:rsidR="001A261D" w:rsidRDefault="00D131BE">
      <w:pPr>
        <w:pStyle w:val="af6"/>
        <w:snapToGrid w:val="0"/>
        <w:spacing w:line="360" w:lineRule="auto"/>
        <w:ind w:left="360" w:firstLine="480"/>
        <w:jc w:val="center"/>
        <w:rPr>
          <w:rFonts w:ascii="仿宋" w:eastAsia="仿宋" w:hAnsi="仿宋" w:cs="仿宋"/>
          <w:b/>
          <w:bCs/>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1</w:t>
      </w:r>
      <w:r>
        <w:rPr>
          <w:rFonts w:ascii="仿宋" w:eastAsia="仿宋" w:hAnsi="仿宋" w:cs="仿宋" w:hint="eastAsia"/>
          <w:color w:val="000000" w:themeColor="text1"/>
        </w:rPr>
        <w:t>）</w:t>
      </w:r>
    </w:p>
    <w:p w14:paraId="3C17B856" w14:textId="77777777" w:rsidR="001A261D" w:rsidRDefault="00D131BE">
      <w:pPr>
        <w:pStyle w:val="af6"/>
        <w:snapToGrid w:val="0"/>
        <w:spacing w:line="360" w:lineRule="auto"/>
        <w:ind w:firstLine="480"/>
        <w:rPr>
          <w:rFonts w:ascii="仿宋" w:eastAsia="仿宋" w:hAnsi="仿宋" w:cs="仿宋"/>
          <w:color w:val="000000" w:themeColor="text1"/>
        </w:rPr>
      </w:pPr>
      <w:r>
        <w:rPr>
          <w:rFonts w:ascii="仿宋" w:eastAsia="仿宋" w:hAnsi="仿宋" w:cs="仿宋" w:hint="eastAsia"/>
          <w:color w:val="000000" w:themeColor="text1"/>
        </w:rPr>
        <w:t>客户</w:t>
      </w:r>
      <w:proofErr w:type="gramStart"/>
      <w:r>
        <w:rPr>
          <w:rFonts w:ascii="仿宋" w:eastAsia="仿宋" w:hAnsi="仿宋" w:cs="仿宋" w:hint="eastAsia"/>
          <w:color w:val="000000" w:themeColor="text1"/>
        </w:rPr>
        <w:t>端安</w:t>
      </w:r>
      <w:proofErr w:type="gramEnd"/>
      <w:r>
        <w:rPr>
          <w:rFonts w:ascii="仿宋" w:eastAsia="仿宋" w:hAnsi="仿宋" w:cs="仿宋" w:hint="eastAsia"/>
          <w:color w:val="000000" w:themeColor="text1"/>
        </w:rPr>
        <w:t>装包下载完成后，以</w:t>
      </w:r>
      <w:r>
        <w:rPr>
          <w:rFonts w:ascii="仿宋" w:eastAsia="仿宋" w:hAnsi="仿宋" w:cs="仿宋" w:hint="eastAsia"/>
          <w:color w:val="000000" w:themeColor="text1"/>
        </w:rPr>
        <w:t>Windows</w:t>
      </w:r>
      <w:r>
        <w:rPr>
          <w:rFonts w:ascii="仿宋" w:eastAsia="仿宋" w:hAnsi="仿宋" w:cs="仿宋" w:hint="eastAsia"/>
          <w:color w:val="000000" w:themeColor="text1"/>
        </w:rPr>
        <w:t>考试设备为例，双击</w:t>
      </w:r>
      <w:proofErr w:type="gramStart"/>
      <w:r>
        <w:rPr>
          <w:rFonts w:ascii="仿宋" w:eastAsia="仿宋" w:hAnsi="仿宋" w:cs="仿宋" w:hint="eastAsia"/>
          <w:color w:val="000000" w:themeColor="text1"/>
        </w:rPr>
        <w:t>安装包即可</w:t>
      </w:r>
      <w:proofErr w:type="gramEnd"/>
      <w:r>
        <w:rPr>
          <w:rFonts w:ascii="仿宋" w:eastAsia="仿宋" w:hAnsi="仿宋" w:cs="仿宋" w:hint="eastAsia"/>
          <w:color w:val="000000" w:themeColor="text1"/>
        </w:rPr>
        <w:t>安装考试客户端，如下图</w:t>
      </w:r>
      <w:r>
        <w:rPr>
          <w:rFonts w:ascii="仿宋" w:eastAsia="仿宋" w:hAnsi="仿宋" w:cs="仿宋" w:hint="eastAsia"/>
          <w:color w:val="000000" w:themeColor="text1"/>
        </w:rPr>
        <w:t>2</w:t>
      </w:r>
      <w:r>
        <w:rPr>
          <w:rFonts w:ascii="仿宋" w:eastAsia="仿宋" w:hAnsi="仿宋" w:cs="仿宋" w:hint="eastAsia"/>
          <w:color w:val="000000" w:themeColor="text1"/>
        </w:rPr>
        <w:t>所示</w:t>
      </w:r>
    </w:p>
    <w:p w14:paraId="75077F33" w14:textId="77777777" w:rsidR="001A261D" w:rsidRDefault="00D131BE">
      <w:pPr>
        <w:pStyle w:val="af6"/>
        <w:snapToGrid w:val="0"/>
        <w:spacing w:line="360" w:lineRule="auto"/>
        <w:ind w:firstLine="480"/>
        <w:rPr>
          <w:rFonts w:ascii="仿宋" w:eastAsia="仿宋" w:hAnsi="仿宋" w:cs="仿宋"/>
          <w:color w:val="000000" w:themeColor="text1"/>
        </w:rPr>
      </w:pPr>
      <w:r>
        <w:rPr>
          <w:rFonts w:ascii="仿宋" w:eastAsia="仿宋" w:hAnsi="仿宋" w:cs="仿宋" w:hint="eastAsia"/>
          <w:noProof/>
          <w:color w:val="000000" w:themeColor="text1"/>
        </w:rPr>
        <w:drawing>
          <wp:inline distT="0" distB="0" distL="0" distR="0" wp14:anchorId="1156AB8B" wp14:editId="44FFACF7">
            <wp:extent cx="1598930" cy="442595"/>
            <wp:effectExtent l="0" t="0" r="1270" b="14605"/>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98930" cy="442595"/>
                    </a:xfrm>
                    <a:prstGeom prst="rect">
                      <a:avLst/>
                    </a:prstGeom>
                    <a:noFill/>
                    <a:ln>
                      <a:noFill/>
                    </a:ln>
                  </pic:spPr>
                </pic:pic>
              </a:graphicData>
            </a:graphic>
          </wp:inline>
        </w:drawing>
      </w:r>
      <w:r>
        <w:rPr>
          <w:rFonts w:ascii="仿宋" w:eastAsia="仿宋" w:hAnsi="仿宋" w:cs="仿宋" w:hint="eastAsia"/>
          <w:noProof/>
          <w:color w:val="000000" w:themeColor="text1"/>
        </w:rPr>
        <w:drawing>
          <wp:inline distT="0" distB="0" distL="0" distR="0" wp14:anchorId="1F9B65C9" wp14:editId="279C92A2">
            <wp:extent cx="3333750" cy="2559050"/>
            <wp:effectExtent l="0" t="0" r="0" b="1270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33750" cy="2559050"/>
                    </a:xfrm>
                    <a:prstGeom prst="rect">
                      <a:avLst/>
                    </a:prstGeom>
                    <a:noFill/>
                    <a:ln>
                      <a:noFill/>
                    </a:ln>
                  </pic:spPr>
                </pic:pic>
              </a:graphicData>
            </a:graphic>
          </wp:inline>
        </w:drawing>
      </w:r>
    </w:p>
    <w:p w14:paraId="3BA7BE11"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2</w:t>
      </w:r>
      <w:r>
        <w:rPr>
          <w:rFonts w:ascii="仿宋" w:eastAsia="仿宋" w:hAnsi="仿宋" w:cs="仿宋" w:hint="eastAsia"/>
          <w:color w:val="000000" w:themeColor="text1"/>
        </w:rPr>
        <w:t>）</w:t>
      </w:r>
    </w:p>
    <w:p w14:paraId="2D335371" w14:textId="77777777" w:rsidR="001A261D" w:rsidRDefault="00D131BE">
      <w:pPr>
        <w:spacing w:line="360" w:lineRule="auto"/>
        <w:ind w:firstLineChars="200" w:firstLine="480"/>
        <w:rPr>
          <w:rFonts w:ascii="仿宋" w:eastAsia="仿宋" w:hAnsi="仿宋" w:cs="仿宋"/>
          <w:color w:val="000000" w:themeColor="text1"/>
        </w:rPr>
      </w:pPr>
      <w:r>
        <w:rPr>
          <w:rFonts w:ascii="仿宋" w:eastAsia="仿宋" w:hAnsi="仿宋" w:cs="仿宋" w:hint="eastAsia"/>
          <w:color w:val="000000" w:themeColor="text1"/>
        </w:rPr>
        <w:t>点击“下一步”，推荐使用</w:t>
      </w:r>
      <w:r>
        <w:rPr>
          <w:rFonts w:ascii="仿宋" w:eastAsia="仿宋" w:hAnsi="仿宋" w:cs="仿宋" w:hint="eastAsia"/>
          <w:b/>
          <w:bCs/>
          <w:color w:val="000000" w:themeColor="text1"/>
          <w:u w:val="single"/>
        </w:rPr>
        <w:t>默认路径</w:t>
      </w:r>
      <w:r>
        <w:rPr>
          <w:rFonts w:ascii="仿宋" w:eastAsia="仿宋" w:hAnsi="仿宋" w:cs="仿宋" w:hint="eastAsia"/>
          <w:color w:val="000000" w:themeColor="text1"/>
        </w:rPr>
        <w:t>安装客户端。安装完成后，桌面上将会显示“</w:t>
      </w:r>
      <w:proofErr w:type="spellStart"/>
      <w:r>
        <w:rPr>
          <w:rFonts w:ascii="仿宋" w:eastAsia="仿宋" w:hAnsi="仿宋" w:cs="仿宋" w:hint="eastAsia"/>
          <w:color w:val="000000" w:themeColor="text1"/>
        </w:rPr>
        <w:t>eztest</w:t>
      </w:r>
      <w:proofErr w:type="spellEnd"/>
      <w:r>
        <w:rPr>
          <w:rFonts w:ascii="仿宋" w:eastAsia="仿宋" w:hAnsi="仿宋" w:cs="仿宋" w:hint="eastAsia"/>
          <w:color w:val="000000" w:themeColor="text1"/>
        </w:rPr>
        <w:t>”图标，如下图</w:t>
      </w:r>
      <w:r>
        <w:rPr>
          <w:rFonts w:ascii="仿宋" w:eastAsia="仿宋" w:hAnsi="仿宋" w:cs="仿宋" w:hint="eastAsia"/>
          <w:color w:val="000000" w:themeColor="text1"/>
        </w:rPr>
        <w:t>3</w:t>
      </w:r>
      <w:r>
        <w:rPr>
          <w:rFonts w:ascii="仿宋" w:eastAsia="仿宋" w:hAnsi="仿宋" w:cs="仿宋" w:hint="eastAsia"/>
          <w:color w:val="000000" w:themeColor="text1"/>
        </w:rPr>
        <w:t>所示</w:t>
      </w:r>
    </w:p>
    <w:p w14:paraId="2514D18C" w14:textId="77777777" w:rsidR="001A261D" w:rsidRDefault="00D131BE">
      <w:pPr>
        <w:spacing w:line="360" w:lineRule="auto"/>
        <w:ind w:firstLineChars="200" w:firstLine="480"/>
        <w:rPr>
          <w:rFonts w:ascii="仿宋" w:eastAsia="仿宋" w:hAnsi="仿宋" w:cs="仿宋"/>
          <w:color w:val="000000" w:themeColor="text1"/>
        </w:rPr>
      </w:pPr>
      <w:r>
        <w:rPr>
          <w:rFonts w:ascii="仿宋" w:eastAsia="仿宋" w:hAnsi="仿宋" w:cs="仿宋" w:hint="eastAsia"/>
          <w:noProof/>
          <w:color w:val="000000" w:themeColor="text1"/>
        </w:rPr>
        <w:lastRenderedPageBreak/>
        <w:drawing>
          <wp:inline distT="0" distB="0" distL="0" distR="0" wp14:anchorId="3CB216AF" wp14:editId="171D1C81">
            <wp:extent cx="2820670" cy="2165350"/>
            <wp:effectExtent l="0" t="0" r="1778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仿宋" w:eastAsia="仿宋" w:hAnsi="仿宋" w:cs="仿宋" w:hint="eastAsia"/>
          <w:color w:val="000000" w:themeColor="text1"/>
        </w:rPr>
        <w:t xml:space="preserve">     </w:t>
      </w:r>
      <w:r>
        <w:rPr>
          <w:rFonts w:ascii="仿宋" w:eastAsia="仿宋" w:hAnsi="仿宋" w:cs="仿宋" w:hint="eastAsia"/>
          <w:noProof/>
          <w:color w:val="000000" w:themeColor="text1"/>
        </w:rPr>
        <w:drawing>
          <wp:inline distT="0" distB="0" distL="0" distR="0" wp14:anchorId="52DB4E0A" wp14:editId="424DB2EB">
            <wp:extent cx="859155" cy="770255"/>
            <wp:effectExtent l="0" t="0" r="17145" b="1079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p w14:paraId="2AB7A3E1"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3</w:t>
      </w:r>
      <w:r>
        <w:rPr>
          <w:rFonts w:ascii="仿宋" w:eastAsia="仿宋" w:hAnsi="仿宋" w:cs="仿宋" w:hint="eastAsia"/>
          <w:color w:val="000000" w:themeColor="text1"/>
        </w:rPr>
        <w:t>）</w:t>
      </w:r>
    </w:p>
    <w:p w14:paraId="6216B52B" w14:textId="77777777" w:rsidR="001A261D" w:rsidRDefault="00D131BE">
      <w:pPr>
        <w:pStyle w:val="af6"/>
        <w:numPr>
          <w:ilvl w:val="0"/>
          <w:numId w:val="4"/>
        </w:num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调试摄像头和麦克风</w:t>
      </w:r>
    </w:p>
    <w:p w14:paraId="1C3128EF" w14:textId="77777777" w:rsidR="001A261D" w:rsidRDefault="00D131BE">
      <w:pPr>
        <w:pStyle w:val="af6"/>
        <w:numPr>
          <w:ilvl w:val="0"/>
          <w:numId w:val="5"/>
        </w:numPr>
        <w:snapToGrid w:val="0"/>
        <w:spacing w:line="360" w:lineRule="auto"/>
        <w:ind w:firstLine="480"/>
        <w:rPr>
          <w:rFonts w:ascii="仿宋" w:eastAsia="仿宋" w:hAnsi="仿宋" w:cs="仿宋"/>
          <w:color w:val="000000" w:themeColor="text1"/>
        </w:rPr>
      </w:pPr>
      <w:r>
        <w:rPr>
          <w:rFonts w:ascii="仿宋" w:eastAsia="仿宋" w:hAnsi="仿宋" w:cs="仿宋" w:hint="eastAsia"/>
          <w:color w:val="000000" w:themeColor="text1"/>
        </w:rPr>
        <w:t>双击运行“</w:t>
      </w:r>
      <w:proofErr w:type="spellStart"/>
      <w:r>
        <w:rPr>
          <w:rFonts w:ascii="仿宋" w:eastAsia="仿宋" w:hAnsi="仿宋" w:cs="仿宋" w:hint="eastAsia"/>
          <w:b/>
          <w:bCs/>
          <w:color w:val="000000" w:themeColor="text1"/>
        </w:rPr>
        <w:t>eztest</w:t>
      </w:r>
      <w:proofErr w:type="spellEnd"/>
      <w:r>
        <w:rPr>
          <w:rFonts w:ascii="仿宋" w:eastAsia="仿宋" w:hAnsi="仿宋" w:cs="仿宋" w:hint="eastAsia"/>
          <w:color w:val="000000" w:themeColor="text1"/>
        </w:rPr>
        <w:t>”程序，在客户端登录界面输入考试对应的</w:t>
      </w:r>
      <w:proofErr w:type="gramStart"/>
      <w:r>
        <w:rPr>
          <w:rFonts w:ascii="仿宋" w:eastAsia="仿宋" w:hAnsi="仿宋" w:cs="仿宋" w:hint="eastAsia"/>
          <w:color w:val="000000" w:themeColor="text1"/>
        </w:rPr>
        <w:t>的</w:t>
      </w:r>
      <w:proofErr w:type="gramEnd"/>
      <w:r>
        <w:rPr>
          <w:rFonts w:ascii="仿宋" w:eastAsia="仿宋" w:hAnsi="仿宋" w:cs="仿宋" w:hint="eastAsia"/>
          <w:color w:val="000000" w:themeColor="text1"/>
        </w:rPr>
        <w:t>口令（如下图</w:t>
      </w:r>
      <w:r>
        <w:rPr>
          <w:rFonts w:ascii="仿宋" w:eastAsia="仿宋" w:hAnsi="仿宋" w:cs="仿宋" w:hint="eastAsia"/>
          <w:color w:val="000000" w:themeColor="text1"/>
        </w:rPr>
        <w:t>4</w:t>
      </w:r>
      <w:r>
        <w:rPr>
          <w:rFonts w:ascii="仿宋" w:eastAsia="仿宋" w:hAnsi="仿宋" w:cs="仿宋" w:hint="eastAsia"/>
          <w:color w:val="000000" w:themeColor="text1"/>
        </w:rPr>
        <w:t>所示）</w:t>
      </w:r>
    </w:p>
    <w:p w14:paraId="24FC2B66"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noProof/>
          <w:color w:val="000000" w:themeColor="text1"/>
        </w:rPr>
        <w:drawing>
          <wp:inline distT="0" distB="0" distL="0" distR="0" wp14:anchorId="39D5C0AE" wp14:editId="584DAED9">
            <wp:extent cx="3219450" cy="2334260"/>
            <wp:effectExtent l="0" t="0" r="0" b="889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4" cstate="print"/>
                    <a:stretch>
                      <a:fillRect/>
                    </a:stretch>
                  </pic:blipFill>
                  <pic:spPr>
                    <a:xfrm>
                      <a:off x="0" y="0"/>
                      <a:ext cx="3219450" cy="2334260"/>
                    </a:xfrm>
                    <a:prstGeom prst="rect">
                      <a:avLst/>
                    </a:prstGeom>
                  </pic:spPr>
                </pic:pic>
              </a:graphicData>
            </a:graphic>
          </wp:inline>
        </w:drawing>
      </w:r>
    </w:p>
    <w:p w14:paraId="7919A1F9"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4</w:t>
      </w:r>
      <w:r>
        <w:rPr>
          <w:rFonts w:ascii="仿宋" w:eastAsia="仿宋" w:hAnsi="仿宋" w:cs="仿宋" w:hint="eastAsia"/>
          <w:color w:val="000000" w:themeColor="text1"/>
        </w:rPr>
        <w:t>）</w:t>
      </w:r>
    </w:p>
    <w:p w14:paraId="6767B6F4" w14:textId="77777777" w:rsidR="001A261D" w:rsidRDefault="00D131BE">
      <w:pPr>
        <w:snapToGrid w:val="0"/>
        <w:spacing w:line="360" w:lineRule="auto"/>
        <w:ind w:firstLineChars="200" w:firstLine="480"/>
        <w:rPr>
          <w:rFonts w:ascii="仿宋" w:eastAsia="仿宋" w:hAnsi="仿宋" w:cs="仿宋"/>
          <w:color w:val="000000" w:themeColor="text1"/>
        </w:rPr>
      </w:pPr>
      <w:r>
        <w:rPr>
          <w:rFonts w:ascii="仿宋" w:eastAsia="仿宋" w:hAnsi="仿宋" w:cs="仿宋" w:hint="eastAsia"/>
          <w:color w:val="000000" w:themeColor="text1"/>
        </w:rPr>
        <w:t>在登陆页中，点击“调试设备”测试本机设备的（内外置）摄像头及音频设备是否可用。（如下图</w:t>
      </w:r>
      <w:r>
        <w:rPr>
          <w:rFonts w:ascii="仿宋" w:eastAsia="仿宋" w:hAnsi="仿宋" w:cs="仿宋" w:hint="eastAsia"/>
          <w:color w:val="000000" w:themeColor="text1"/>
        </w:rPr>
        <w:t>5</w:t>
      </w:r>
      <w:r>
        <w:rPr>
          <w:rFonts w:ascii="仿宋" w:eastAsia="仿宋" w:hAnsi="仿宋" w:cs="仿宋" w:hint="eastAsia"/>
          <w:color w:val="000000" w:themeColor="text1"/>
        </w:rPr>
        <w:t>、图</w:t>
      </w:r>
      <w:r>
        <w:rPr>
          <w:rFonts w:ascii="仿宋" w:eastAsia="仿宋" w:hAnsi="仿宋" w:cs="仿宋" w:hint="eastAsia"/>
          <w:color w:val="000000" w:themeColor="text1"/>
        </w:rPr>
        <w:t>6</w:t>
      </w:r>
      <w:r>
        <w:rPr>
          <w:rFonts w:ascii="仿宋" w:eastAsia="仿宋" w:hAnsi="仿宋" w:cs="仿宋" w:hint="eastAsia"/>
          <w:color w:val="000000" w:themeColor="text1"/>
        </w:rPr>
        <w:t>所示）</w:t>
      </w:r>
    </w:p>
    <w:p w14:paraId="10E2A541" w14:textId="77777777" w:rsidR="001A261D" w:rsidRDefault="00D131BE">
      <w:pPr>
        <w:snapToGrid w:val="0"/>
        <w:spacing w:line="360" w:lineRule="auto"/>
        <w:ind w:firstLineChars="200" w:firstLine="480"/>
        <w:jc w:val="center"/>
        <w:rPr>
          <w:rFonts w:ascii="仿宋" w:eastAsia="仿宋" w:hAnsi="仿宋" w:cs="仿宋"/>
          <w:color w:val="000000" w:themeColor="text1"/>
        </w:rPr>
      </w:pPr>
      <w:r>
        <w:rPr>
          <w:rFonts w:ascii="仿宋" w:eastAsia="仿宋" w:hAnsi="仿宋" w:cs="仿宋" w:hint="eastAsia"/>
          <w:noProof/>
          <w:color w:val="000000" w:themeColor="text1"/>
        </w:rPr>
        <w:drawing>
          <wp:inline distT="0" distB="0" distL="114300" distR="114300" wp14:anchorId="37399A4B" wp14:editId="37E0F275">
            <wp:extent cx="3256280" cy="1905000"/>
            <wp:effectExtent l="0" t="0" r="127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3259293" cy="1906435"/>
                    </a:xfrm>
                    <a:prstGeom prst="rect">
                      <a:avLst/>
                    </a:prstGeom>
                    <a:noFill/>
                    <a:ln>
                      <a:noFill/>
                    </a:ln>
                  </pic:spPr>
                </pic:pic>
              </a:graphicData>
            </a:graphic>
          </wp:inline>
        </w:drawing>
      </w:r>
    </w:p>
    <w:p w14:paraId="61EA76B1"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5</w:t>
      </w:r>
      <w:r>
        <w:rPr>
          <w:rFonts w:ascii="仿宋" w:eastAsia="仿宋" w:hAnsi="仿宋" w:cs="仿宋" w:hint="eastAsia"/>
          <w:color w:val="000000" w:themeColor="text1"/>
        </w:rPr>
        <w:t>）</w:t>
      </w:r>
    </w:p>
    <w:p w14:paraId="7AD85A76" w14:textId="77777777" w:rsidR="001A261D" w:rsidRDefault="00D131BE">
      <w:pPr>
        <w:snapToGrid w:val="0"/>
        <w:spacing w:line="360" w:lineRule="auto"/>
        <w:ind w:firstLineChars="200" w:firstLine="480"/>
        <w:rPr>
          <w:rFonts w:ascii="仿宋" w:eastAsia="仿宋" w:hAnsi="仿宋" w:cs="仿宋"/>
          <w:color w:val="000000" w:themeColor="text1"/>
        </w:rPr>
      </w:pPr>
      <w:r>
        <w:rPr>
          <w:rFonts w:ascii="仿宋" w:eastAsia="仿宋" w:hAnsi="仿宋" w:cs="仿宋" w:hint="eastAsia"/>
          <w:color w:val="000000" w:themeColor="text1"/>
        </w:rPr>
        <w:lastRenderedPageBreak/>
        <w:t>请注意：一旦完成登录，考试系统将全屏锁定电脑的操作界面。</w:t>
      </w:r>
    </w:p>
    <w:p w14:paraId="59134BDD" w14:textId="77777777" w:rsidR="001A261D" w:rsidRDefault="00D131BE">
      <w:pPr>
        <w:snapToGrid w:val="0"/>
        <w:spacing w:line="360" w:lineRule="auto"/>
        <w:ind w:firstLineChars="200" w:firstLine="480"/>
        <w:rPr>
          <w:rFonts w:ascii="仿宋" w:eastAsia="仿宋" w:hAnsi="仿宋" w:cs="仿宋"/>
          <w:color w:val="000000" w:themeColor="text1"/>
        </w:rPr>
      </w:pPr>
      <w:r>
        <w:rPr>
          <w:rFonts w:ascii="仿宋" w:eastAsia="仿宋" w:hAnsi="仿宋" w:cs="仿宋" w:hint="eastAsia"/>
          <w:color w:val="000000" w:themeColor="text1"/>
        </w:rPr>
        <w:t>建议在输入准考证号进入考试前，进行设备调试，确认考试设备的可用情况。</w:t>
      </w:r>
    </w:p>
    <w:p w14:paraId="545245CF"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华文中宋" w:eastAsia="华文中宋" w:hAnsi="华文中宋"/>
          <w:noProof/>
        </w:rPr>
        <w:drawing>
          <wp:inline distT="0" distB="0" distL="0" distR="0" wp14:anchorId="4BC249B8" wp14:editId="7793022A">
            <wp:extent cx="5274310" cy="1990090"/>
            <wp:effectExtent l="0" t="0" r="254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1990103"/>
                    </a:xfrm>
                    <a:prstGeom prst="rect">
                      <a:avLst/>
                    </a:prstGeom>
                  </pic:spPr>
                </pic:pic>
              </a:graphicData>
            </a:graphic>
          </wp:inline>
        </w:drawing>
      </w:r>
    </w:p>
    <w:p w14:paraId="734CFEF2"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6</w:t>
      </w:r>
      <w:r>
        <w:rPr>
          <w:rFonts w:ascii="仿宋" w:eastAsia="仿宋" w:hAnsi="仿宋" w:cs="仿宋" w:hint="eastAsia"/>
          <w:color w:val="000000" w:themeColor="text1"/>
        </w:rPr>
        <w:t>）</w:t>
      </w:r>
    </w:p>
    <w:p w14:paraId="6BDD8791" w14:textId="77777777" w:rsidR="001A261D" w:rsidRDefault="00D131BE">
      <w:p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三、在线考试流程</w:t>
      </w:r>
    </w:p>
    <w:p w14:paraId="2CA6B70B" w14:textId="77777777" w:rsidR="001A261D" w:rsidRDefault="00D131BE">
      <w:pPr>
        <w:pStyle w:val="af6"/>
        <w:numPr>
          <w:ilvl w:val="0"/>
          <w:numId w:val="6"/>
        </w:num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考试客户端登录</w:t>
      </w:r>
    </w:p>
    <w:p w14:paraId="12C8F418" w14:textId="77777777" w:rsidR="001A261D" w:rsidRDefault="00D131BE">
      <w:pPr>
        <w:pStyle w:val="af6"/>
        <w:numPr>
          <w:ilvl w:val="0"/>
          <w:numId w:val="7"/>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双击运行“</w:t>
      </w:r>
      <w:proofErr w:type="spellStart"/>
      <w:r>
        <w:rPr>
          <w:rFonts w:ascii="仿宋" w:eastAsia="仿宋" w:hAnsi="仿宋" w:cs="仿宋" w:hint="eastAsia"/>
          <w:b/>
          <w:bCs/>
          <w:color w:val="000000" w:themeColor="text1"/>
        </w:rPr>
        <w:t>eztest</w:t>
      </w:r>
      <w:proofErr w:type="spellEnd"/>
      <w:r>
        <w:rPr>
          <w:rFonts w:ascii="仿宋" w:eastAsia="仿宋" w:hAnsi="仿宋" w:cs="仿宋" w:hint="eastAsia"/>
          <w:color w:val="000000" w:themeColor="text1"/>
        </w:rPr>
        <w:t>”程序，</w:t>
      </w:r>
      <w:proofErr w:type="gramStart"/>
      <w:r>
        <w:rPr>
          <w:rFonts w:ascii="仿宋" w:eastAsia="仿宋" w:hAnsi="仿宋" w:cs="仿宋" w:hint="eastAsia"/>
          <w:color w:val="000000" w:themeColor="text1"/>
        </w:rPr>
        <w:t>在易考客户端</w:t>
      </w:r>
      <w:proofErr w:type="gramEnd"/>
      <w:r>
        <w:rPr>
          <w:rFonts w:ascii="仿宋" w:eastAsia="仿宋" w:hAnsi="仿宋" w:cs="仿宋" w:hint="eastAsia"/>
          <w:color w:val="000000" w:themeColor="text1"/>
        </w:rPr>
        <w:t>界面输入考试对应的口令</w:t>
      </w:r>
    </w:p>
    <w:p w14:paraId="4249010E" w14:textId="77777777" w:rsidR="001A261D" w:rsidRDefault="00D131BE">
      <w:pPr>
        <w:pStyle w:val="af6"/>
        <w:snapToGrid w:val="0"/>
        <w:spacing w:line="360" w:lineRule="auto"/>
        <w:ind w:left="482" w:hangingChars="200" w:hanging="482"/>
        <w:rPr>
          <w:rFonts w:ascii="仿宋" w:eastAsia="仿宋" w:hAnsi="仿宋" w:cs="仿宋"/>
          <w:color w:val="000000" w:themeColor="text1"/>
        </w:rPr>
      </w:pPr>
      <w:r>
        <w:rPr>
          <w:rFonts w:ascii="仿宋" w:eastAsia="仿宋" w:hAnsi="仿宋" w:cs="仿宋" w:hint="eastAsia"/>
          <w:b/>
          <w:bCs/>
          <w:color w:val="000000" w:themeColor="text1"/>
        </w:rPr>
        <w:t>特别提醒：</w:t>
      </w:r>
      <w:r>
        <w:rPr>
          <w:rFonts w:ascii="仿宋" w:eastAsia="仿宋" w:hAnsi="仿宋" w:cs="仿宋" w:hint="eastAsia"/>
          <w:color w:val="000000" w:themeColor="text1"/>
        </w:rPr>
        <w:t>正式考试与模拟考试的口令不同，请考生注意查看通知</w:t>
      </w:r>
    </w:p>
    <w:p w14:paraId="05BA42BE" w14:textId="77777777" w:rsidR="001A261D" w:rsidRDefault="00D131BE">
      <w:pPr>
        <w:pStyle w:val="af6"/>
        <w:numPr>
          <w:ilvl w:val="0"/>
          <w:numId w:val="7"/>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根据考试通知，在允许考生登录的时间段内，输入身份证号登录（如下图</w:t>
      </w:r>
      <w:r>
        <w:rPr>
          <w:rFonts w:ascii="仿宋" w:eastAsia="仿宋" w:hAnsi="仿宋" w:cs="仿宋" w:hint="eastAsia"/>
          <w:color w:val="000000" w:themeColor="text1"/>
        </w:rPr>
        <w:t>7</w:t>
      </w:r>
      <w:r>
        <w:rPr>
          <w:rFonts w:ascii="仿宋" w:eastAsia="仿宋" w:hAnsi="仿宋" w:cs="仿宋" w:hint="eastAsia"/>
          <w:color w:val="000000" w:themeColor="text1"/>
        </w:rPr>
        <w:t>所示）</w:t>
      </w:r>
    </w:p>
    <w:p w14:paraId="559F1F88" w14:textId="77777777" w:rsidR="001A261D" w:rsidRDefault="00D131BE">
      <w:pPr>
        <w:snapToGrid w:val="0"/>
        <w:spacing w:line="360" w:lineRule="auto"/>
        <w:ind w:firstLineChars="200" w:firstLine="480"/>
        <w:jc w:val="center"/>
        <w:rPr>
          <w:rFonts w:ascii="仿宋" w:eastAsia="仿宋" w:hAnsi="仿宋" w:cs="仿宋"/>
          <w:color w:val="000000" w:themeColor="text1"/>
        </w:rPr>
      </w:pPr>
      <w:r>
        <w:rPr>
          <w:rFonts w:ascii="仿宋" w:eastAsia="仿宋" w:hAnsi="仿宋" w:cs="仿宋" w:hint="eastAsia"/>
          <w:noProof/>
        </w:rPr>
        <w:drawing>
          <wp:inline distT="0" distB="0" distL="114300" distR="114300" wp14:anchorId="5DC6FBCB" wp14:editId="35B6825F">
            <wp:extent cx="3154045" cy="2043430"/>
            <wp:effectExtent l="0" t="0" r="8255" b="139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3154045" cy="2043430"/>
                    </a:xfrm>
                    <a:prstGeom prst="rect">
                      <a:avLst/>
                    </a:prstGeom>
                    <a:noFill/>
                    <a:ln>
                      <a:noFill/>
                    </a:ln>
                  </pic:spPr>
                </pic:pic>
              </a:graphicData>
            </a:graphic>
          </wp:inline>
        </w:drawing>
      </w:r>
    </w:p>
    <w:p w14:paraId="54897A33"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7</w:t>
      </w:r>
      <w:r>
        <w:rPr>
          <w:rFonts w:ascii="仿宋" w:eastAsia="仿宋" w:hAnsi="仿宋" w:cs="仿宋" w:hint="eastAsia"/>
          <w:color w:val="000000" w:themeColor="text1"/>
        </w:rPr>
        <w:t>）</w:t>
      </w:r>
    </w:p>
    <w:p w14:paraId="3921CF8B" w14:textId="77777777" w:rsidR="001A261D" w:rsidRDefault="00D131BE">
      <w:pPr>
        <w:pStyle w:val="af6"/>
        <w:numPr>
          <w:ilvl w:val="0"/>
          <w:numId w:val="6"/>
        </w:num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信息确认及拍照</w:t>
      </w:r>
    </w:p>
    <w:p w14:paraId="6123D93E" w14:textId="77777777" w:rsidR="001A261D" w:rsidRDefault="00D131BE">
      <w:pPr>
        <w:pStyle w:val="af6"/>
        <w:numPr>
          <w:ilvl w:val="0"/>
          <w:numId w:val="8"/>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完成登录后，考生须先确认自己的基本信息，点击确定按钮继续（如下图</w:t>
      </w:r>
      <w:r>
        <w:rPr>
          <w:rFonts w:ascii="仿宋" w:eastAsia="仿宋" w:hAnsi="仿宋" w:cs="仿宋" w:hint="eastAsia"/>
          <w:color w:val="000000" w:themeColor="text1"/>
        </w:rPr>
        <w:t>8</w:t>
      </w:r>
      <w:r>
        <w:rPr>
          <w:rFonts w:ascii="仿宋" w:eastAsia="仿宋" w:hAnsi="仿宋" w:cs="仿宋" w:hint="eastAsia"/>
          <w:color w:val="000000" w:themeColor="text1"/>
        </w:rPr>
        <w:t>所示）</w:t>
      </w:r>
    </w:p>
    <w:p w14:paraId="3751FFE2" w14:textId="77777777" w:rsidR="001A261D" w:rsidRDefault="00D131BE">
      <w:pPr>
        <w:pStyle w:val="af6"/>
        <w:snapToGrid w:val="0"/>
        <w:spacing w:line="360" w:lineRule="auto"/>
        <w:ind w:left="480" w:firstLineChars="0" w:firstLine="0"/>
        <w:rPr>
          <w:rFonts w:ascii="仿宋" w:eastAsia="仿宋" w:hAnsi="仿宋" w:cs="仿宋"/>
          <w:color w:val="000000" w:themeColor="text1"/>
        </w:rPr>
      </w:pPr>
      <w:r>
        <w:rPr>
          <w:rFonts w:ascii="仿宋" w:eastAsia="仿宋" w:hAnsi="仿宋" w:cs="仿宋" w:hint="eastAsia"/>
          <w:b/>
          <w:bCs/>
          <w:color w:val="000000" w:themeColor="text1"/>
        </w:rPr>
        <w:t>请注意：</w:t>
      </w:r>
      <w:r>
        <w:rPr>
          <w:rFonts w:ascii="仿宋" w:eastAsia="仿宋" w:hAnsi="仿宋" w:cs="仿宋" w:hint="eastAsia"/>
          <w:color w:val="000000" w:themeColor="text1"/>
        </w:rPr>
        <w:t>在进入考试之前，考生可点击《隐私政策》链接查看详细内容，确认接受《隐私政策》后可继续进入下一步。</w:t>
      </w:r>
    </w:p>
    <w:p w14:paraId="5FD24B34" w14:textId="77777777" w:rsidR="001A261D" w:rsidRDefault="00D131BE">
      <w:pPr>
        <w:snapToGrid w:val="0"/>
        <w:spacing w:line="360" w:lineRule="auto"/>
        <w:ind w:firstLineChars="200" w:firstLine="480"/>
        <w:jc w:val="center"/>
        <w:rPr>
          <w:rFonts w:ascii="仿宋" w:eastAsia="仿宋" w:hAnsi="仿宋" w:cs="仿宋"/>
          <w:color w:val="000000" w:themeColor="text1"/>
        </w:rPr>
      </w:pPr>
      <w:r>
        <w:rPr>
          <w:rFonts w:ascii="华文中宋" w:eastAsia="华文中宋" w:hAnsi="华文中宋"/>
          <w:noProof/>
        </w:rPr>
        <w:lastRenderedPageBreak/>
        <w:drawing>
          <wp:inline distT="0" distB="0" distL="0" distR="0" wp14:anchorId="35B4585E" wp14:editId="62AEF087">
            <wp:extent cx="2332990" cy="2302510"/>
            <wp:effectExtent l="0" t="0" r="0" b="254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8"/>
                    <a:stretch>
                      <a:fillRect/>
                    </a:stretch>
                  </pic:blipFill>
                  <pic:spPr>
                    <a:xfrm>
                      <a:off x="0" y="0"/>
                      <a:ext cx="2337707" cy="2306667"/>
                    </a:xfrm>
                    <a:prstGeom prst="rect">
                      <a:avLst/>
                    </a:prstGeom>
                  </pic:spPr>
                </pic:pic>
              </a:graphicData>
            </a:graphic>
          </wp:inline>
        </w:drawing>
      </w:r>
    </w:p>
    <w:p w14:paraId="219BFC62"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8</w:t>
      </w:r>
      <w:r>
        <w:rPr>
          <w:rFonts w:ascii="仿宋" w:eastAsia="仿宋" w:hAnsi="仿宋" w:cs="仿宋" w:hint="eastAsia"/>
          <w:color w:val="000000" w:themeColor="text1"/>
        </w:rPr>
        <w:t>）</w:t>
      </w:r>
    </w:p>
    <w:p w14:paraId="782E040E" w14:textId="77777777" w:rsidR="001A261D" w:rsidRDefault="00D131BE">
      <w:pPr>
        <w:pStyle w:val="af6"/>
        <w:numPr>
          <w:ilvl w:val="0"/>
          <w:numId w:val="8"/>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核对报名照后，点击“进入考试”按钮（如下图</w:t>
      </w:r>
      <w:r>
        <w:rPr>
          <w:rFonts w:ascii="仿宋" w:eastAsia="仿宋" w:hAnsi="仿宋" w:cs="仿宋" w:hint="eastAsia"/>
          <w:color w:val="000000" w:themeColor="text1"/>
        </w:rPr>
        <w:t>9</w:t>
      </w:r>
      <w:r>
        <w:rPr>
          <w:rFonts w:ascii="仿宋" w:eastAsia="仿宋" w:hAnsi="仿宋" w:cs="仿宋" w:hint="eastAsia"/>
          <w:color w:val="000000" w:themeColor="text1"/>
        </w:rPr>
        <w:t>所示）</w:t>
      </w:r>
    </w:p>
    <w:p w14:paraId="185E7FBB" w14:textId="77777777" w:rsidR="001A261D" w:rsidRDefault="00D131BE">
      <w:pPr>
        <w:snapToGrid w:val="0"/>
        <w:spacing w:line="360" w:lineRule="auto"/>
        <w:ind w:firstLineChars="200" w:firstLine="480"/>
        <w:jc w:val="center"/>
        <w:rPr>
          <w:rFonts w:ascii="仿宋" w:eastAsia="仿宋" w:hAnsi="仿宋" w:cs="仿宋"/>
          <w:color w:val="000000" w:themeColor="text1"/>
        </w:rPr>
      </w:pPr>
      <w:r>
        <w:rPr>
          <w:rFonts w:ascii="仿宋" w:eastAsia="仿宋" w:hAnsi="仿宋" w:cs="仿宋" w:hint="eastAsia"/>
          <w:snapToGrid w:val="0"/>
          <w:color w:val="000000"/>
          <w:w w:val="0"/>
          <w:u w:color="000000"/>
          <w:shd w:val="clear" w:color="000000" w:fill="000000"/>
          <w:lang w:val="zh-CN" w:bidi="zh-CN"/>
        </w:rPr>
        <w:t xml:space="preserve"> </w:t>
      </w:r>
      <w:r>
        <w:rPr>
          <w:rFonts w:ascii="仿宋" w:eastAsia="仿宋" w:hAnsi="仿宋" w:cs="仿宋" w:hint="eastAsia"/>
          <w:noProof/>
          <w:color w:val="000000" w:themeColor="text1"/>
        </w:rPr>
        <w:drawing>
          <wp:inline distT="0" distB="0" distL="0" distR="0" wp14:anchorId="6C4E57D6" wp14:editId="148CA30F">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14:paraId="7C56D91C"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9</w:t>
      </w:r>
      <w:r>
        <w:rPr>
          <w:rFonts w:ascii="仿宋" w:eastAsia="仿宋" w:hAnsi="仿宋" w:cs="仿宋" w:hint="eastAsia"/>
          <w:color w:val="000000" w:themeColor="text1"/>
        </w:rPr>
        <w:t>）</w:t>
      </w:r>
      <w:r>
        <w:rPr>
          <w:rFonts w:ascii="仿宋" w:eastAsia="仿宋" w:hAnsi="仿宋" w:cs="仿宋" w:hint="eastAsia"/>
          <w:color w:val="000000" w:themeColor="text1"/>
        </w:rPr>
        <w:t xml:space="preserve"> </w:t>
      </w:r>
      <w:r>
        <w:rPr>
          <w:rFonts w:ascii="仿宋" w:eastAsia="仿宋" w:hAnsi="仿宋" w:cs="仿宋" w:hint="eastAsia"/>
          <w:color w:val="000000" w:themeColor="text1"/>
        </w:rPr>
        <w:t>根据实际考试基本信息为准，上图仅为样图</w:t>
      </w:r>
    </w:p>
    <w:p w14:paraId="2AD3FF82" w14:textId="77777777" w:rsidR="001A261D" w:rsidRDefault="00D131BE">
      <w:pPr>
        <w:pStyle w:val="af6"/>
        <w:numPr>
          <w:ilvl w:val="0"/>
          <w:numId w:val="8"/>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进入考试后，系统将提示考生拍摄个人正面照，请考生务必确保拍照时光线充足、图像清晰。照片应包括考生完整的面部和肩部（如下图</w:t>
      </w:r>
      <w:r>
        <w:rPr>
          <w:rFonts w:ascii="仿宋" w:eastAsia="仿宋" w:hAnsi="仿宋" w:cs="仿宋" w:hint="eastAsia"/>
          <w:color w:val="000000" w:themeColor="text1"/>
        </w:rPr>
        <w:t>10</w:t>
      </w:r>
      <w:r>
        <w:rPr>
          <w:rFonts w:ascii="仿宋" w:eastAsia="仿宋" w:hAnsi="仿宋" w:cs="仿宋" w:hint="eastAsia"/>
          <w:color w:val="000000" w:themeColor="text1"/>
        </w:rPr>
        <w:t>所示）</w:t>
      </w:r>
    </w:p>
    <w:p w14:paraId="21FDED47" w14:textId="77777777" w:rsidR="001A261D" w:rsidRDefault="00D131BE">
      <w:pPr>
        <w:snapToGrid w:val="0"/>
        <w:spacing w:line="360" w:lineRule="auto"/>
        <w:ind w:firstLineChars="200" w:firstLine="480"/>
        <w:jc w:val="center"/>
        <w:rPr>
          <w:rFonts w:ascii="仿宋" w:eastAsia="仿宋" w:hAnsi="仿宋" w:cs="仿宋"/>
          <w:color w:val="000000" w:themeColor="text1"/>
        </w:rPr>
      </w:pPr>
      <w:r>
        <w:rPr>
          <w:rFonts w:ascii="华文中宋" w:eastAsia="华文中宋" w:hAnsi="华文中宋"/>
          <w:noProof/>
        </w:rPr>
        <w:drawing>
          <wp:inline distT="0" distB="0" distL="0" distR="0" wp14:anchorId="725822BB" wp14:editId="3A39472F">
            <wp:extent cx="2710815" cy="2143125"/>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3965" cy="2145576"/>
                    </a:xfrm>
                    <a:prstGeom prst="rect">
                      <a:avLst/>
                    </a:prstGeom>
                    <a:noFill/>
                    <a:ln>
                      <a:noFill/>
                    </a:ln>
                  </pic:spPr>
                </pic:pic>
              </a:graphicData>
            </a:graphic>
          </wp:inline>
        </w:drawing>
      </w:r>
    </w:p>
    <w:p w14:paraId="25848879"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lastRenderedPageBreak/>
        <w:t>（图</w:t>
      </w:r>
      <w:r>
        <w:rPr>
          <w:rFonts w:ascii="仿宋" w:eastAsia="仿宋" w:hAnsi="仿宋" w:cs="仿宋" w:hint="eastAsia"/>
          <w:color w:val="000000" w:themeColor="text1"/>
        </w:rPr>
        <w:t>10</w:t>
      </w:r>
      <w:r>
        <w:rPr>
          <w:rFonts w:ascii="仿宋" w:eastAsia="仿宋" w:hAnsi="仿宋" w:cs="仿宋" w:hint="eastAsia"/>
          <w:color w:val="000000" w:themeColor="text1"/>
        </w:rPr>
        <w:t>）</w:t>
      </w:r>
    </w:p>
    <w:p w14:paraId="68744EF7" w14:textId="77777777" w:rsidR="001A261D" w:rsidRDefault="00D131BE">
      <w:pPr>
        <w:pStyle w:val="af6"/>
        <w:numPr>
          <w:ilvl w:val="0"/>
          <w:numId w:val="6"/>
        </w:num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开启第二视角监控</w:t>
      </w:r>
    </w:p>
    <w:p w14:paraId="51063EBC" w14:textId="77777777" w:rsidR="001A261D" w:rsidRDefault="00D131BE">
      <w:pPr>
        <w:pStyle w:val="af6"/>
        <w:numPr>
          <w:ilvl w:val="0"/>
          <w:numId w:val="9"/>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进入考试后，电脑端将显示开启第二视角鹰眼监控的指示页，请根据界面中的说明布置鹰眼监控，</w:t>
      </w:r>
      <w:proofErr w:type="gramStart"/>
      <w:r>
        <w:rPr>
          <w:rFonts w:ascii="仿宋" w:eastAsia="仿宋" w:hAnsi="仿宋" w:cs="仿宋" w:hint="eastAsia"/>
          <w:color w:val="000000" w:themeColor="text1"/>
        </w:rPr>
        <w:t>且电脑端</w:t>
      </w:r>
      <w:proofErr w:type="gramEnd"/>
      <w:r>
        <w:rPr>
          <w:rFonts w:ascii="仿宋" w:eastAsia="仿宋" w:hAnsi="仿宋" w:cs="仿宋" w:hint="eastAsia"/>
          <w:color w:val="000000" w:themeColor="text1"/>
        </w:rPr>
        <w:t>将显示第二视角鹰眼监控二维码。使用智能手机或平板设备扫描二</w:t>
      </w:r>
      <w:proofErr w:type="gramStart"/>
      <w:r>
        <w:rPr>
          <w:rFonts w:ascii="仿宋" w:eastAsia="仿宋" w:hAnsi="仿宋" w:cs="仿宋" w:hint="eastAsia"/>
          <w:color w:val="000000" w:themeColor="text1"/>
        </w:rPr>
        <w:t>维码进入</w:t>
      </w:r>
      <w:proofErr w:type="gramEnd"/>
      <w:r>
        <w:rPr>
          <w:rFonts w:ascii="仿宋" w:eastAsia="仿宋" w:hAnsi="仿宋" w:cs="仿宋" w:hint="eastAsia"/>
          <w:color w:val="000000" w:themeColor="text1"/>
        </w:rPr>
        <w:t>第二视角监控，</w:t>
      </w:r>
      <w:proofErr w:type="gramStart"/>
      <w:r>
        <w:rPr>
          <w:rFonts w:ascii="仿宋" w:eastAsia="仿宋" w:hAnsi="仿宋" w:cs="仿宋" w:hint="eastAsia"/>
          <w:color w:val="000000" w:themeColor="text1"/>
        </w:rPr>
        <w:t>再电脑端</w:t>
      </w:r>
      <w:proofErr w:type="gramEnd"/>
      <w:r>
        <w:rPr>
          <w:rFonts w:ascii="仿宋" w:eastAsia="仿宋" w:hAnsi="仿宋" w:cs="仿宋" w:hint="eastAsia"/>
          <w:color w:val="000000" w:themeColor="text1"/>
        </w:rPr>
        <w:t>确认，即可进入考试界面。（如下图</w:t>
      </w:r>
      <w:r>
        <w:rPr>
          <w:rFonts w:ascii="仿宋" w:eastAsia="仿宋" w:hAnsi="仿宋" w:cs="仿宋" w:hint="eastAsia"/>
          <w:color w:val="000000" w:themeColor="text1"/>
        </w:rPr>
        <w:t>11</w:t>
      </w:r>
      <w:r>
        <w:rPr>
          <w:rFonts w:ascii="仿宋" w:eastAsia="仿宋" w:hAnsi="仿宋" w:cs="仿宋" w:hint="eastAsia"/>
          <w:color w:val="000000" w:themeColor="text1"/>
        </w:rPr>
        <w:t>所示）</w:t>
      </w:r>
    </w:p>
    <w:p w14:paraId="77A18670" w14:textId="77777777" w:rsidR="001A261D" w:rsidRDefault="00D131BE">
      <w:pPr>
        <w:pStyle w:val="af6"/>
        <w:snapToGrid w:val="0"/>
        <w:spacing w:line="360" w:lineRule="auto"/>
        <w:ind w:leftChars="-200" w:left="-480" w:firstLineChars="400" w:firstLine="964"/>
        <w:rPr>
          <w:rFonts w:ascii="仿宋" w:eastAsia="仿宋" w:hAnsi="仿宋" w:cs="仿宋"/>
          <w:b/>
          <w:bCs/>
          <w:color w:val="FF0000"/>
        </w:rPr>
      </w:pPr>
      <w:r>
        <w:rPr>
          <w:rFonts w:ascii="仿宋" w:eastAsia="仿宋" w:hAnsi="仿宋" w:cs="仿宋" w:hint="eastAsia"/>
          <w:b/>
          <w:bCs/>
          <w:color w:val="FF0000"/>
        </w:rPr>
        <w:t>注：以下呈现的所有二</w:t>
      </w:r>
      <w:proofErr w:type="gramStart"/>
      <w:r>
        <w:rPr>
          <w:rFonts w:ascii="仿宋" w:eastAsia="仿宋" w:hAnsi="仿宋" w:cs="仿宋" w:hint="eastAsia"/>
          <w:b/>
          <w:bCs/>
          <w:color w:val="FF0000"/>
        </w:rPr>
        <w:t>维码仅</w:t>
      </w:r>
      <w:proofErr w:type="gramEnd"/>
      <w:r>
        <w:rPr>
          <w:rFonts w:ascii="仿宋" w:eastAsia="仿宋" w:hAnsi="仿宋" w:cs="仿宋" w:hint="eastAsia"/>
          <w:b/>
          <w:bCs/>
          <w:color w:val="FF0000"/>
        </w:rPr>
        <w:t>供展示，请以实际考试中获取的</w:t>
      </w:r>
      <w:proofErr w:type="gramStart"/>
      <w:r>
        <w:rPr>
          <w:rFonts w:ascii="仿宋" w:eastAsia="仿宋" w:hAnsi="仿宋" w:cs="仿宋" w:hint="eastAsia"/>
          <w:b/>
          <w:bCs/>
          <w:color w:val="FF0000"/>
        </w:rPr>
        <w:t>二维码为准</w:t>
      </w:r>
      <w:proofErr w:type="gramEnd"/>
      <w:r>
        <w:rPr>
          <w:rFonts w:ascii="仿宋" w:eastAsia="仿宋" w:hAnsi="仿宋" w:cs="仿宋" w:hint="eastAsia"/>
          <w:b/>
          <w:bCs/>
          <w:color w:val="FF0000"/>
        </w:rPr>
        <w:t>。</w:t>
      </w:r>
    </w:p>
    <w:p w14:paraId="0AAF7638" w14:textId="77777777" w:rsidR="001A261D" w:rsidRDefault="00D131BE">
      <w:pPr>
        <w:pStyle w:val="af6"/>
        <w:spacing w:line="360" w:lineRule="auto"/>
        <w:ind w:left="426" w:firstLine="480"/>
        <w:jc w:val="center"/>
        <w:rPr>
          <w:rFonts w:ascii="仿宋" w:eastAsia="仿宋" w:hAnsi="仿宋" w:cs="仿宋"/>
        </w:rPr>
      </w:pPr>
      <w:r>
        <w:rPr>
          <w:rFonts w:ascii="华文中宋" w:eastAsia="华文中宋" w:hAnsi="华文中宋"/>
          <w:noProof/>
        </w:rPr>
        <w:drawing>
          <wp:inline distT="0" distB="0" distL="0" distR="0" wp14:anchorId="426CBB9A" wp14:editId="6065E181">
            <wp:extent cx="4918710" cy="3074035"/>
            <wp:effectExtent l="0" t="0" r="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9005" cy="3074378"/>
                    </a:xfrm>
                    <a:prstGeom prst="rect">
                      <a:avLst/>
                    </a:prstGeom>
                  </pic:spPr>
                </pic:pic>
              </a:graphicData>
            </a:graphic>
          </wp:inline>
        </w:drawing>
      </w:r>
    </w:p>
    <w:p w14:paraId="0856FBD1"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11</w:t>
      </w:r>
      <w:r>
        <w:rPr>
          <w:rFonts w:ascii="仿宋" w:eastAsia="仿宋" w:hAnsi="仿宋" w:cs="仿宋" w:hint="eastAsia"/>
          <w:color w:val="000000" w:themeColor="text1"/>
        </w:rPr>
        <w:t>）</w:t>
      </w:r>
    </w:p>
    <w:p w14:paraId="0C07409E" w14:textId="77777777" w:rsidR="001A261D" w:rsidRDefault="00D131BE">
      <w:pPr>
        <w:pStyle w:val="af6"/>
        <w:numPr>
          <w:ilvl w:val="0"/>
          <w:numId w:val="9"/>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考生如使用</w:t>
      </w:r>
      <w:r>
        <w:rPr>
          <w:rFonts w:ascii="仿宋" w:eastAsia="仿宋" w:hAnsi="仿宋" w:cs="仿宋" w:hint="eastAsia"/>
          <w:color w:val="000000" w:themeColor="text1"/>
          <w:u w:val="single"/>
        </w:rPr>
        <w:t>IOS</w:t>
      </w:r>
      <w:r>
        <w:rPr>
          <w:rFonts w:ascii="仿宋" w:eastAsia="仿宋" w:hAnsi="仿宋" w:cs="仿宋" w:hint="eastAsia"/>
          <w:color w:val="000000" w:themeColor="text1"/>
          <w:u w:val="single"/>
        </w:rPr>
        <w:t>系统</w:t>
      </w:r>
      <w:r>
        <w:rPr>
          <w:rFonts w:ascii="仿宋" w:eastAsia="仿宋" w:hAnsi="仿宋" w:cs="仿宋" w:hint="eastAsia"/>
          <w:color w:val="000000" w:themeColor="text1"/>
        </w:rPr>
        <w:t>（</w:t>
      </w:r>
      <w:r>
        <w:rPr>
          <w:rFonts w:ascii="仿宋" w:eastAsia="仿宋" w:hAnsi="仿宋" w:cs="仿宋" w:hint="eastAsia"/>
          <w:color w:val="000000" w:themeColor="text1"/>
        </w:rPr>
        <w:t>iPhone</w:t>
      </w:r>
      <w:r>
        <w:rPr>
          <w:rFonts w:ascii="仿宋" w:eastAsia="仿宋" w:hAnsi="仿宋" w:cs="仿宋" w:hint="eastAsia"/>
          <w:color w:val="000000" w:themeColor="text1"/>
        </w:rPr>
        <w:t>、</w:t>
      </w:r>
      <w:r>
        <w:rPr>
          <w:rFonts w:ascii="仿宋" w:eastAsia="仿宋" w:hAnsi="仿宋" w:cs="仿宋" w:hint="eastAsia"/>
          <w:color w:val="000000" w:themeColor="text1"/>
        </w:rPr>
        <w:t>iPad</w:t>
      </w:r>
      <w:r>
        <w:rPr>
          <w:rFonts w:ascii="仿宋" w:eastAsia="仿宋" w:hAnsi="仿宋" w:cs="仿宋" w:hint="eastAsia"/>
          <w:color w:val="000000" w:themeColor="text1"/>
        </w:rPr>
        <w:t>）作为监控设备，扫描</w:t>
      </w:r>
      <w:proofErr w:type="gramStart"/>
      <w:r>
        <w:rPr>
          <w:rFonts w:ascii="仿宋" w:eastAsia="仿宋" w:hAnsi="仿宋" w:cs="仿宋" w:hint="eastAsia"/>
          <w:color w:val="000000" w:themeColor="text1"/>
        </w:rPr>
        <w:t>二维码后</w:t>
      </w:r>
      <w:proofErr w:type="gramEnd"/>
      <w:r>
        <w:rPr>
          <w:rFonts w:ascii="仿宋" w:eastAsia="仿宋" w:hAnsi="仿宋" w:cs="仿宋" w:hint="eastAsia"/>
          <w:color w:val="000000" w:themeColor="text1"/>
        </w:rPr>
        <w:t>请根据提示使用</w:t>
      </w:r>
      <w:r>
        <w:rPr>
          <w:rFonts w:ascii="仿宋" w:eastAsia="仿宋" w:hAnsi="仿宋" w:cs="仿宋" w:hint="eastAsia"/>
          <w:color w:val="000000" w:themeColor="text1"/>
        </w:rPr>
        <w:t>Safari</w:t>
      </w:r>
      <w:r>
        <w:rPr>
          <w:rFonts w:ascii="仿宋" w:eastAsia="仿宋" w:hAnsi="仿宋" w:cs="仿宋" w:hint="eastAsia"/>
          <w:color w:val="000000" w:themeColor="text1"/>
        </w:rPr>
        <w:t>打开第二视角监控。</w:t>
      </w:r>
    </w:p>
    <w:p w14:paraId="0D46B003" w14:textId="77777777" w:rsidR="001A261D" w:rsidRDefault="00D131BE">
      <w:pPr>
        <w:pStyle w:val="af6"/>
        <w:numPr>
          <w:ilvl w:val="0"/>
          <w:numId w:val="9"/>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考生如使用</w:t>
      </w:r>
      <w:proofErr w:type="gramStart"/>
      <w:r>
        <w:rPr>
          <w:rFonts w:ascii="仿宋" w:eastAsia="仿宋" w:hAnsi="仿宋" w:cs="仿宋" w:hint="eastAsia"/>
          <w:color w:val="000000" w:themeColor="text1"/>
          <w:u w:val="single"/>
        </w:rPr>
        <w:t>安卓系统</w:t>
      </w:r>
      <w:proofErr w:type="gramEnd"/>
      <w:r>
        <w:rPr>
          <w:rFonts w:ascii="仿宋" w:eastAsia="仿宋" w:hAnsi="仿宋" w:cs="仿宋" w:hint="eastAsia"/>
          <w:color w:val="000000" w:themeColor="text1"/>
          <w:u w:val="single"/>
        </w:rPr>
        <w:t>可打开推荐浏览器（谷歌、如华为花瓣浏览器）</w:t>
      </w:r>
      <w:r>
        <w:rPr>
          <w:rFonts w:ascii="仿宋" w:eastAsia="仿宋" w:hAnsi="仿宋" w:cs="仿宋" w:hint="eastAsia"/>
          <w:color w:val="000000" w:themeColor="text1"/>
        </w:rPr>
        <w:t>扫描</w:t>
      </w:r>
      <w:proofErr w:type="gramStart"/>
      <w:r>
        <w:rPr>
          <w:rFonts w:ascii="仿宋" w:eastAsia="仿宋" w:hAnsi="仿宋" w:cs="仿宋" w:hint="eastAsia"/>
          <w:color w:val="000000" w:themeColor="text1"/>
        </w:rPr>
        <w:t>二维码后</w:t>
      </w:r>
      <w:proofErr w:type="gramEnd"/>
      <w:r>
        <w:rPr>
          <w:rFonts w:ascii="仿宋" w:eastAsia="仿宋" w:hAnsi="仿宋" w:cs="仿宋" w:hint="eastAsia"/>
          <w:color w:val="000000" w:themeColor="text1"/>
        </w:rPr>
        <w:t>；也可以</w:t>
      </w:r>
      <w:proofErr w:type="gramStart"/>
      <w:r>
        <w:rPr>
          <w:rFonts w:ascii="仿宋" w:eastAsia="仿宋" w:hAnsi="仿宋" w:cs="仿宋" w:hint="eastAsia"/>
          <w:color w:val="000000" w:themeColor="text1"/>
        </w:rPr>
        <w:t>使用微信扫一扫</w:t>
      </w:r>
      <w:proofErr w:type="gramEnd"/>
      <w:r>
        <w:rPr>
          <w:rFonts w:ascii="仿宋" w:eastAsia="仿宋" w:hAnsi="仿宋" w:cs="仿宋" w:hint="eastAsia"/>
          <w:color w:val="000000" w:themeColor="text1"/>
        </w:rPr>
        <w:t>功能，扫描鹰眼二维码，登录第二视角监控。（如下图</w:t>
      </w:r>
      <w:r>
        <w:rPr>
          <w:rFonts w:ascii="仿宋" w:eastAsia="仿宋" w:hAnsi="仿宋" w:cs="仿宋" w:hint="eastAsia"/>
          <w:color w:val="000000" w:themeColor="text1"/>
        </w:rPr>
        <w:t>12</w:t>
      </w:r>
      <w:r>
        <w:rPr>
          <w:rFonts w:ascii="仿宋" w:eastAsia="仿宋" w:hAnsi="仿宋" w:cs="仿宋" w:hint="eastAsia"/>
          <w:color w:val="000000" w:themeColor="text1"/>
        </w:rPr>
        <w:t>所示）</w:t>
      </w:r>
    </w:p>
    <w:p w14:paraId="6BDB28EC" w14:textId="77777777" w:rsidR="001A261D" w:rsidRDefault="00D131BE">
      <w:pPr>
        <w:pStyle w:val="af6"/>
        <w:snapToGrid w:val="0"/>
        <w:spacing w:line="360" w:lineRule="auto"/>
        <w:ind w:left="480" w:firstLineChars="0" w:firstLine="0"/>
        <w:rPr>
          <w:rFonts w:ascii="仿宋" w:eastAsia="仿宋" w:hAnsi="仿宋" w:cs="仿宋"/>
          <w:color w:val="000000" w:themeColor="text1"/>
        </w:rPr>
      </w:pPr>
      <w:r>
        <w:rPr>
          <w:rFonts w:ascii="华文中宋" w:eastAsia="华文中宋" w:hAnsi="华文中宋"/>
          <w:noProof/>
        </w:rPr>
        <w:lastRenderedPageBreak/>
        <w:drawing>
          <wp:inline distT="0" distB="0" distL="0" distR="0" wp14:anchorId="3F88F48B" wp14:editId="041A5ACE">
            <wp:extent cx="5274310" cy="4927600"/>
            <wp:effectExtent l="0" t="0" r="2540" b="635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2"/>
                    <a:stretch>
                      <a:fillRect/>
                    </a:stretch>
                  </pic:blipFill>
                  <pic:spPr>
                    <a:xfrm>
                      <a:off x="0" y="0"/>
                      <a:ext cx="5274310" cy="4927904"/>
                    </a:xfrm>
                    <a:prstGeom prst="rect">
                      <a:avLst/>
                    </a:prstGeom>
                  </pic:spPr>
                </pic:pic>
              </a:graphicData>
            </a:graphic>
          </wp:inline>
        </w:drawing>
      </w:r>
    </w:p>
    <w:p w14:paraId="51BDCAA9" w14:textId="77777777" w:rsidR="001A261D" w:rsidRDefault="001A261D">
      <w:pPr>
        <w:spacing w:line="360" w:lineRule="auto"/>
        <w:ind w:left="426" w:firstLineChars="200" w:firstLine="480"/>
        <w:jc w:val="center"/>
        <w:rPr>
          <w:rFonts w:ascii="仿宋" w:eastAsia="仿宋" w:hAnsi="仿宋" w:cs="仿宋"/>
        </w:rPr>
      </w:pPr>
    </w:p>
    <w:p w14:paraId="7914A901"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12</w:t>
      </w:r>
      <w:r>
        <w:rPr>
          <w:rFonts w:ascii="仿宋" w:eastAsia="仿宋" w:hAnsi="仿宋" w:cs="仿宋" w:hint="eastAsia"/>
          <w:color w:val="000000" w:themeColor="text1"/>
        </w:rPr>
        <w:t>）</w:t>
      </w:r>
    </w:p>
    <w:p w14:paraId="28A495FB" w14:textId="77777777" w:rsidR="001A261D" w:rsidRDefault="00D131BE">
      <w:pPr>
        <w:pStyle w:val="af6"/>
        <w:numPr>
          <w:ilvl w:val="0"/>
          <w:numId w:val="9"/>
        </w:numPr>
        <w:snapToGrid w:val="0"/>
        <w:spacing w:line="360" w:lineRule="auto"/>
        <w:ind w:left="480" w:hangingChars="200" w:hanging="480"/>
        <w:rPr>
          <w:rFonts w:ascii="仿宋" w:eastAsia="仿宋" w:hAnsi="仿宋" w:cs="仿宋"/>
          <w:color w:val="000000" w:themeColor="text1"/>
        </w:rPr>
      </w:pPr>
      <w:proofErr w:type="gramStart"/>
      <w:r>
        <w:rPr>
          <w:rFonts w:ascii="仿宋" w:eastAsia="仿宋" w:hAnsi="仿宋" w:cs="仿宋" w:hint="eastAsia"/>
          <w:color w:val="000000" w:themeColor="text1"/>
        </w:rPr>
        <w:t>扫码后需允许</w:t>
      </w:r>
      <w:proofErr w:type="gramEnd"/>
      <w:r>
        <w:rPr>
          <w:rFonts w:ascii="仿宋" w:eastAsia="仿宋" w:hAnsi="仿宋" w:cs="仿宋" w:hint="eastAsia"/>
          <w:color w:val="000000" w:themeColor="text1"/>
        </w:rPr>
        <w:t>eztest.org</w:t>
      </w:r>
      <w:r>
        <w:rPr>
          <w:rFonts w:ascii="仿宋" w:eastAsia="仿宋" w:hAnsi="仿宋" w:cs="仿宋" w:hint="eastAsia"/>
          <w:color w:val="000000" w:themeColor="text1"/>
        </w:rPr>
        <w:t>访问相机（如下图</w:t>
      </w:r>
      <w:r>
        <w:rPr>
          <w:rFonts w:ascii="仿宋" w:eastAsia="仿宋" w:hAnsi="仿宋" w:cs="仿宋" w:hint="eastAsia"/>
          <w:color w:val="000000" w:themeColor="text1"/>
        </w:rPr>
        <w:t>13</w:t>
      </w:r>
      <w:r>
        <w:rPr>
          <w:rFonts w:ascii="仿宋" w:eastAsia="仿宋" w:hAnsi="仿宋" w:cs="仿宋" w:hint="eastAsia"/>
          <w:color w:val="000000" w:themeColor="text1"/>
        </w:rPr>
        <w:t>所示）</w:t>
      </w:r>
    </w:p>
    <w:p w14:paraId="4D1A9985" w14:textId="77777777" w:rsidR="001A261D" w:rsidRDefault="00D131BE">
      <w:pPr>
        <w:pStyle w:val="af6"/>
        <w:spacing w:line="360" w:lineRule="auto"/>
        <w:ind w:left="786" w:firstLine="480"/>
        <w:jc w:val="center"/>
        <w:rPr>
          <w:rFonts w:ascii="仿宋" w:eastAsia="仿宋" w:hAnsi="仿宋" w:cs="仿宋"/>
        </w:rPr>
      </w:pPr>
      <w:r>
        <w:rPr>
          <w:rFonts w:ascii="仿宋" w:eastAsia="仿宋" w:hAnsi="仿宋" w:cs="仿宋" w:hint="eastAsia"/>
          <w:noProof/>
        </w:rPr>
        <w:lastRenderedPageBreak/>
        <w:drawing>
          <wp:inline distT="0" distB="0" distL="0" distR="0" wp14:anchorId="021A504E" wp14:editId="46876E0B">
            <wp:extent cx="1809750" cy="3259455"/>
            <wp:effectExtent l="0" t="0" r="0" b="17145"/>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14:paraId="10806D45"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13</w:t>
      </w:r>
      <w:r>
        <w:rPr>
          <w:rFonts w:ascii="仿宋" w:eastAsia="仿宋" w:hAnsi="仿宋" w:cs="仿宋" w:hint="eastAsia"/>
          <w:color w:val="000000" w:themeColor="text1"/>
        </w:rPr>
        <w:t>）</w:t>
      </w:r>
    </w:p>
    <w:p w14:paraId="29EC9D66" w14:textId="77777777" w:rsidR="001A261D" w:rsidRDefault="001A261D">
      <w:pPr>
        <w:pStyle w:val="af6"/>
        <w:snapToGrid w:val="0"/>
        <w:spacing w:line="360" w:lineRule="auto"/>
        <w:ind w:firstLine="480"/>
        <w:jc w:val="center"/>
        <w:rPr>
          <w:rFonts w:ascii="仿宋" w:eastAsia="仿宋" w:hAnsi="仿宋" w:cs="仿宋"/>
          <w:color w:val="000000" w:themeColor="text1"/>
        </w:rPr>
      </w:pPr>
    </w:p>
    <w:p w14:paraId="755F27C5" w14:textId="77777777" w:rsidR="001A261D" w:rsidRDefault="00D131BE">
      <w:pPr>
        <w:pStyle w:val="af6"/>
        <w:numPr>
          <w:ilvl w:val="0"/>
          <w:numId w:val="9"/>
        </w:numPr>
        <w:snapToGrid w:val="0"/>
        <w:spacing w:line="360" w:lineRule="auto"/>
        <w:ind w:left="480" w:hangingChars="200" w:hanging="480"/>
        <w:rPr>
          <w:rFonts w:ascii="仿宋" w:eastAsia="仿宋" w:hAnsi="仿宋" w:cs="仿宋"/>
          <w:color w:val="000000" w:themeColor="text1"/>
        </w:rPr>
      </w:pPr>
      <w:proofErr w:type="gramStart"/>
      <w:r>
        <w:rPr>
          <w:rFonts w:ascii="仿宋" w:eastAsia="仿宋" w:hAnsi="仿宋" w:cs="仿宋" w:hint="eastAsia"/>
          <w:color w:val="000000" w:themeColor="text1"/>
        </w:rPr>
        <w:t>考中若</w:t>
      </w:r>
      <w:proofErr w:type="gramEnd"/>
      <w:r>
        <w:rPr>
          <w:rFonts w:ascii="仿宋" w:eastAsia="仿宋" w:hAnsi="仿宋" w:cs="仿宋" w:hint="eastAsia"/>
          <w:color w:val="000000" w:themeColor="text1"/>
        </w:rPr>
        <w:t>出现网络故障，在修复网络后，考生须在考试主设备答题界面点击下图中标示的图标重新第二视角监控</w:t>
      </w:r>
      <w:proofErr w:type="gramStart"/>
      <w:r>
        <w:rPr>
          <w:rFonts w:ascii="仿宋" w:eastAsia="仿宋" w:hAnsi="仿宋" w:cs="仿宋" w:hint="eastAsia"/>
          <w:color w:val="000000" w:themeColor="text1"/>
        </w:rPr>
        <w:t>二维码并</w:t>
      </w:r>
      <w:proofErr w:type="gramEnd"/>
      <w:r>
        <w:rPr>
          <w:rFonts w:ascii="仿宋" w:eastAsia="仿宋" w:hAnsi="仿宋" w:cs="仿宋" w:hint="eastAsia"/>
          <w:color w:val="000000" w:themeColor="text1"/>
        </w:rPr>
        <w:t>登录（如下图</w:t>
      </w:r>
      <w:r>
        <w:rPr>
          <w:rFonts w:ascii="仿宋" w:eastAsia="仿宋" w:hAnsi="仿宋" w:cs="仿宋" w:hint="eastAsia"/>
          <w:color w:val="000000" w:themeColor="text1"/>
        </w:rPr>
        <w:t>1</w:t>
      </w:r>
      <w:r>
        <w:rPr>
          <w:rFonts w:ascii="仿宋" w:eastAsia="仿宋" w:hAnsi="仿宋" w:cs="仿宋"/>
          <w:color w:val="000000" w:themeColor="text1"/>
        </w:rPr>
        <w:t>4</w:t>
      </w:r>
      <w:r>
        <w:rPr>
          <w:rFonts w:ascii="仿宋" w:eastAsia="仿宋" w:hAnsi="仿宋" w:cs="仿宋" w:hint="eastAsia"/>
          <w:color w:val="000000" w:themeColor="text1"/>
        </w:rPr>
        <w:t>所示）</w:t>
      </w:r>
    </w:p>
    <w:p w14:paraId="5E85A8FA" w14:textId="77777777" w:rsidR="001A261D" w:rsidRDefault="00D131BE">
      <w:pPr>
        <w:pStyle w:val="af6"/>
        <w:spacing w:line="360" w:lineRule="auto"/>
        <w:ind w:left="786" w:firstLine="480"/>
        <w:jc w:val="center"/>
        <w:rPr>
          <w:rFonts w:ascii="仿宋" w:eastAsia="仿宋" w:hAnsi="仿宋" w:cs="仿宋"/>
          <w:color w:val="000000" w:themeColor="text1"/>
        </w:rPr>
      </w:pPr>
      <w:r>
        <w:rPr>
          <w:rFonts w:ascii="仿宋" w:eastAsia="仿宋" w:hAnsi="仿宋" w:cs="仿宋" w:hint="eastAsia"/>
          <w:noProof/>
        </w:rPr>
        <w:drawing>
          <wp:inline distT="0" distB="0" distL="0" distR="0" wp14:anchorId="54956E32" wp14:editId="03B1489D">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14:paraId="48B054C3"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1</w:t>
      </w:r>
      <w:r>
        <w:rPr>
          <w:rFonts w:ascii="仿宋" w:eastAsia="仿宋" w:hAnsi="仿宋" w:cs="仿宋"/>
          <w:color w:val="000000" w:themeColor="text1"/>
        </w:rPr>
        <w:t>4</w:t>
      </w:r>
      <w:r>
        <w:rPr>
          <w:rFonts w:ascii="仿宋" w:eastAsia="仿宋" w:hAnsi="仿宋" w:cs="仿宋" w:hint="eastAsia"/>
          <w:color w:val="000000" w:themeColor="text1"/>
        </w:rPr>
        <w:t>）</w:t>
      </w:r>
    </w:p>
    <w:p w14:paraId="2FB0A3CB" w14:textId="77777777" w:rsidR="001A261D" w:rsidRDefault="00D131BE">
      <w:pPr>
        <w:pStyle w:val="af6"/>
        <w:numPr>
          <w:ilvl w:val="0"/>
          <w:numId w:val="9"/>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t>考试结束后，在考试主设备上结束考试的同时，第二视角监控将会会自动关闭。</w:t>
      </w:r>
    </w:p>
    <w:p w14:paraId="26886C41" w14:textId="77777777" w:rsidR="001A261D" w:rsidRDefault="00D131BE">
      <w:pPr>
        <w:pStyle w:val="af6"/>
        <w:numPr>
          <w:ilvl w:val="0"/>
          <w:numId w:val="6"/>
        </w:numPr>
        <w:snapToGrid w:val="0"/>
        <w:spacing w:line="360" w:lineRule="auto"/>
        <w:ind w:left="482" w:hangingChars="200" w:hanging="482"/>
        <w:rPr>
          <w:rFonts w:ascii="仿宋" w:eastAsia="仿宋" w:hAnsi="仿宋" w:cs="仿宋"/>
          <w:b/>
          <w:bCs/>
          <w:color w:val="000000" w:themeColor="text1"/>
        </w:rPr>
      </w:pPr>
      <w:r>
        <w:rPr>
          <w:rFonts w:ascii="仿宋" w:eastAsia="仿宋" w:hAnsi="仿宋" w:cs="仿宋" w:hint="eastAsia"/>
          <w:b/>
          <w:bCs/>
          <w:color w:val="000000" w:themeColor="text1"/>
        </w:rPr>
        <w:t>答题及监控</w:t>
      </w:r>
    </w:p>
    <w:p w14:paraId="5AADB45B" w14:textId="77777777" w:rsidR="001A261D" w:rsidRDefault="00D131BE">
      <w:pPr>
        <w:pStyle w:val="af6"/>
        <w:numPr>
          <w:ilvl w:val="0"/>
          <w:numId w:val="10"/>
        </w:numPr>
        <w:snapToGrid w:val="0"/>
        <w:spacing w:line="360" w:lineRule="auto"/>
        <w:ind w:left="480" w:hangingChars="200" w:hanging="480"/>
        <w:rPr>
          <w:rFonts w:ascii="仿宋" w:eastAsia="仿宋" w:hAnsi="仿宋" w:cs="仿宋"/>
          <w:color w:val="000000" w:themeColor="text1"/>
        </w:rPr>
      </w:pPr>
      <w:r>
        <w:rPr>
          <w:rFonts w:ascii="仿宋" w:eastAsia="仿宋" w:hAnsi="仿宋" w:cs="仿宋" w:hint="eastAsia"/>
          <w:color w:val="000000" w:themeColor="text1"/>
        </w:rPr>
        <w:lastRenderedPageBreak/>
        <w:t>考试界面简介（如下图</w:t>
      </w:r>
      <w:r>
        <w:rPr>
          <w:rFonts w:ascii="仿宋" w:eastAsia="仿宋" w:hAnsi="仿宋" w:cs="仿宋" w:hint="eastAsia"/>
          <w:color w:val="000000" w:themeColor="text1"/>
        </w:rPr>
        <w:t>1</w:t>
      </w:r>
      <w:r>
        <w:rPr>
          <w:rFonts w:ascii="仿宋" w:eastAsia="仿宋" w:hAnsi="仿宋" w:cs="仿宋"/>
          <w:color w:val="000000" w:themeColor="text1"/>
        </w:rPr>
        <w:t>5</w:t>
      </w:r>
      <w:r>
        <w:rPr>
          <w:rFonts w:ascii="仿宋" w:eastAsia="仿宋" w:hAnsi="仿宋" w:cs="仿宋" w:hint="eastAsia"/>
          <w:color w:val="000000" w:themeColor="text1"/>
        </w:rPr>
        <w:t>所示）</w:t>
      </w:r>
    </w:p>
    <w:p w14:paraId="54ECF07B" w14:textId="77777777" w:rsidR="001A261D" w:rsidRDefault="00D131BE">
      <w:pPr>
        <w:snapToGrid w:val="0"/>
        <w:spacing w:line="360" w:lineRule="auto"/>
        <w:ind w:firstLineChars="200" w:firstLine="480"/>
        <w:jc w:val="center"/>
        <w:rPr>
          <w:rFonts w:ascii="仿宋" w:eastAsia="仿宋" w:hAnsi="仿宋" w:cs="仿宋"/>
          <w:color w:val="000000" w:themeColor="text1"/>
        </w:rPr>
      </w:pPr>
      <w:r>
        <w:rPr>
          <w:rFonts w:ascii="华文中宋" w:eastAsia="华文中宋" w:hAnsi="华文中宋"/>
          <w:noProof/>
        </w:rPr>
        <w:drawing>
          <wp:inline distT="0" distB="0" distL="0" distR="0" wp14:anchorId="433B5759" wp14:editId="5692C088">
            <wp:extent cx="5274310" cy="2806065"/>
            <wp:effectExtent l="0" t="0" r="2540"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806290"/>
                    </a:xfrm>
                    <a:prstGeom prst="rect">
                      <a:avLst/>
                    </a:prstGeom>
                  </pic:spPr>
                </pic:pic>
              </a:graphicData>
            </a:graphic>
          </wp:inline>
        </w:drawing>
      </w:r>
    </w:p>
    <w:p w14:paraId="20D28E54"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1</w:t>
      </w:r>
      <w:r>
        <w:rPr>
          <w:rFonts w:ascii="仿宋" w:eastAsia="仿宋" w:hAnsi="仿宋" w:cs="仿宋"/>
          <w:color w:val="000000" w:themeColor="text1"/>
        </w:rPr>
        <w:t>5</w:t>
      </w:r>
      <w:r>
        <w:rPr>
          <w:rFonts w:ascii="仿宋" w:eastAsia="仿宋" w:hAnsi="仿宋" w:cs="仿宋" w:hint="eastAsia"/>
          <w:color w:val="000000" w:themeColor="text1"/>
        </w:rPr>
        <w:t>）</w:t>
      </w:r>
    </w:p>
    <w:p w14:paraId="48AAF8B8" w14:textId="77777777" w:rsidR="001A261D" w:rsidRDefault="001A261D">
      <w:pPr>
        <w:pStyle w:val="af6"/>
        <w:snapToGrid w:val="0"/>
        <w:spacing w:line="360" w:lineRule="auto"/>
        <w:ind w:left="420" w:firstLine="480"/>
        <w:jc w:val="center"/>
        <w:rPr>
          <w:rFonts w:ascii="仿宋" w:eastAsia="仿宋" w:hAnsi="仿宋" w:cs="仿宋"/>
          <w:color w:val="000000" w:themeColor="text1"/>
        </w:rPr>
      </w:pPr>
    </w:p>
    <w:p w14:paraId="62147A44" w14:textId="77777777" w:rsidR="001A261D" w:rsidRDefault="00D131BE">
      <w:pPr>
        <w:pStyle w:val="af6"/>
        <w:numPr>
          <w:ilvl w:val="0"/>
          <w:numId w:val="10"/>
        </w:numPr>
        <w:snapToGrid w:val="0"/>
        <w:spacing w:line="360" w:lineRule="auto"/>
        <w:ind w:firstLineChars="0"/>
        <w:rPr>
          <w:rFonts w:ascii="仿宋" w:eastAsia="仿宋" w:hAnsi="仿宋" w:cs="仿宋"/>
          <w:color w:val="000000" w:themeColor="text1"/>
        </w:rPr>
      </w:pPr>
      <w:r>
        <w:rPr>
          <w:rFonts w:ascii="仿宋" w:eastAsia="仿宋" w:hAnsi="仿宋" w:cs="仿宋" w:hint="eastAsia"/>
          <w:color w:val="000000" w:themeColor="text1"/>
        </w:rPr>
        <w:t>考生与监考的交互</w:t>
      </w:r>
    </w:p>
    <w:p w14:paraId="46A37139" w14:textId="77777777" w:rsidR="001A261D" w:rsidRDefault="00D131BE">
      <w:pPr>
        <w:pStyle w:val="af6"/>
        <w:numPr>
          <w:ilvl w:val="0"/>
          <w:numId w:val="11"/>
        </w:numPr>
        <w:snapToGrid w:val="0"/>
        <w:spacing w:line="360" w:lineRule="auto"/>
        <w:ind w:firstLineChars="0"/>
        <w:rPr>
          <w:rFonts w:ascii="仿宋" w:eastAsia="仿宋" w:hAnsi="仿宋" w:cs="仿宋"/>
          <w:color w:val="000000" w:themeColor="text1"/>
        </w:rPr>
      </w:pPr>
      <w:r>
        <w:rPr>
          <w:rFonts w:ascii="仿宋" w:eastAsia="仿宋" w:hAnsi="仿宋" w:cs="仿宋" w:hint="eastAsia"/>
          <w:color w:val="000000" w:themeColor="text1"/>
        </w:rPr>
        <w:t>监考官发送的信息，将出现在答题界面中，可点击右上角的“监控”图标进一步查看详情。（如下图</w:t>
      </w:r>
      <w:r>
        <w:rPr>
          <w:rFonts w:ascii="仿宋" w:eastAsia="仿宋" w:hAnsi="仿宋" w:cs="仿宋" w:hint="eastAsia"/>
          <w:color w:val="000000" w:themeColor="text1"/>
        </w:rPr>
        <w:t>1</w:t>
      </w:r>
      <w:r>
        <w:rPr>
          <w:rFonts w:ascii="仿宋" w:eastAsia="仿宋" w:hAnsi="仿宋" w:cs="仿宋"/>
          <w:color w:val="000000" w:themeColor="text1"/>
        </w:rPr>
        <w:t>6</w:t>
      </w:r>
      <w:r>
        <w:rPr>
          <w:rFonts w:ascii="仿宋" w:eastAsia="仿宋" w:hAnsi="仿宋" w:cs="仿宋" w:hint="eastAsia"/>
          <w:color w:val="000000" w:themeColor="text1"/>
        </w:rPr>
        <w:t>所示）</w:t>
      </w:r>
    </w:p>
    <w:p w14:paraId="073B6E7A" w14:textId="77777777" w:rsidR="001A261D" w:rsidRDefault="00D131BE">
      <w:pPr>
        <w:pStyle w:val="af6"/>
        <w:snapToGrid w:val="0"/>
        <w:spacing w:line="360" w:lineRule="auto"/>
        <w:ind w:left="840" w:firstLineChars="0" w:firstLine="0"/>
        <w:jc w:val="center"/>
        <w:rPr>
          <w:rFonts w:ascii="仿宋" w:eastAsia="仿宋" w:hAnsi="仿宋" w:cs="仿宋"/>
          <w:color w:val="000000" w:themeColor="text1"/>
        </w:rPr>
      </w:pPr>
      <w:r>
        <w:rPr>
          <w:noProof/>
        </w:rPr>
        <w:drawing>
          <wp:inline distT="0" distB="0" distL="0" distR="0" wp14:anchorId="56F0FB05" wp14:editId="75DAD1F2">
            <wp:extent cx="3100070" cy="1570355"/>
            <wp:effectExtent l="0" t="0" r="508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9330" cy="1575315"/>
                    </a:xfrm>
                    <a:prstGeom prst="rect">
                      <a:avLst/>
                    </a:prstGeom>
                  </pic:spPr>
                </pic:pic>
              </a:graphicData>
            </a:graphic>
          </wp:inline>
        </w:drawing>
      </w:r>
    </w:p>
    <w:p w14:paraId="0E09FED6" w14:textId="77777777" w:rsidR="001A261D" w:rsidRDefault="00D131BE">
      <w:pPr>
        <w:pStyle w:val="af6"/>
        <w:snapToGrid w:val="0"/>
        <w:spacing w:line="360" w:lineRule="auto"/>
        <w:ind w:left="840" w:firstLineChars="0" w:firstLine="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1</w:t>
      </w:r>
      <w:r>
        <w:rPr>
          <w:rFonts w:ascii="仿宋" w:eastAsia="仿宋" w:hAnsi="仿宋" w:cs="仿宋"/>
          <w:color w:val="000000" w:themeColor="text1"/>
        </w:rPr>
        <w:t>6</w:t>
      </w:r>
      <w:r>
        <w:rPr>
          <w:rFonts w:ascii="仿宋" w:eastAsia="仿宋" w:hAnsi="仿宋" w:cs="仿宋" w:hint="eastAsia"/>
          <w:color w:val="000000" w:themeColor="text1"/>
        </w:rPr>
        <w:t>）</w:t>
      </w:r>
    </w:p>
    <w:p w14:paraId="30821A48" w14:textId="77777777" w:rsidR="001A261D" w:rsidRDefault="00D131BE">
      <w:pPr>
        <w:pStyle w:val="af6"/>
        <w:numPr>
          <w:ilvl w:val="0"/>
          <w:numId w:val="11"/>
        </w:numPr>
        <w:snapToGrid w:val="0"/>
        <w:spacing w:line="360" w:lineRule="auto"/>
        <w:ind w:firstLineChars="0"/>
        <w:rPr>
          <w:rFonts w:ascii="仿宋" w:eastAsia="仿宋" w:hAnsi="仿宋" w:cs="仿宋"/>
          <w:color w:val="000000" w:themeColor="text1"/>
        </w:rPr>
      </w:pPr>
      <w:r>
        <w:rPr>
          <w:rFonts w:ascii="仿宋" w:eastAsia="仿宋" w:hAnsi="仿宋" w:cs="仿宋" w:hint="eastAsia"/>
          <w:color w:val="000000" w:themeColor="text1"/>
        </w:rPr>
        <w:t>若监考官发起视频通话，会在答题界面中出现通话界面，考生无法自行关闭。（如下图</w:t>
      </w:r>
      <w:r>
        <w:rPr>
          <w:rFonts w:ascii="仿宋" w:eastAsia="仿宋" w:hAnsi="仿宋" w:cs="仿宋" w:hint="eastAsia"/>
          <w:color w:val="000000" w:themeColor="text1"/>
        </w:rPr>
        <w:t>1</w:t>
      </w:r>
      <w:r>
        <w:rPr>
          <w:rFonts w:ascii="仿宋" w:eastAsia="仿宋" w:hAnsi="仿宋" w:cs="仿宋"/>
          <w:color w:val="000000" w:themeColor="text1"/>
        </w:rPr>
        <w:t>7</w:t>
      </w:r>
      <w:r>
        <w:rPr>
          <w:rFonts w:ascii="仿宋" w:eastAsia="仿宋" w:hAnsi="仿宋" w:cs="仿宋" w:hint="eastAsia"/>
          <w:color w:val="000000" w:themeColor="text1"/>
        </w:rPr>
        <w:t>所示）</w:t>
      </w:r>
    </w:p>
    <w:p w14:paraId="0A36FB06" w14:textId="77777777" w:rsidR="001A261D" w:rsidRDefault="00D131BE">
      <w:pPr>
        <w:ind w:firstLineChars="200" w:firstLine="480"/>
        <w:jc w:val="center"/>
        <w:rPr>
          <w:rFonts w:ascii="仿宋" w:eastAsia="仿宋" w:hAnsi="仿宋" w:cs="仿宋"/>
          <w:color w:val="000000" w:themeColor="text1"/>
        </w:rPr>
      </w:pPr>
      <w:r>
        <w:rPr>
          <w:noProof/>
        </w:rPr>
        <w:lastRenderedPageBreak/>
        <w:drawing>
          <wp:inline distT="0" distB="0" distL="0" distR="0" wp14:anchorId="66B516AA" wp14:editId="4C336B5F">
            <wp:extent cx="3638550" cy="1807210"/>
            <wp:effectExtent l="0" t="0" r="0" b="254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38921" cy="1807331"/>
                    </a:xfrm>
                    <a:prstGeom prst="rect">
                      <a:avLst/>
                    </a:prstGeom>
                  </pic:spPr>
                </pic:pic>
              </a:graphicData>
            </a:graphic>
          </wp:inline>
        </w:drawing>
      </w:r>
    </w:p>
    <w:p w14:paraId="7A48D7DD" w14:textId="77777777" w:rsidR="001A261D" w:rsidRDefault="00D131BE">
      <w:pPr>
        <w:pStyle w:val="af6"/>
        <w:snapToGrid w:val="0"/>
        <w:spacing w:line="360" w:lineRule="auto"/>
        <w:ind w:left="840" w:firstLineChars="0" w:firstLine="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1</w:t>
      </w:r>
      <w:r>
        <w:rPr>
          <w:rFonts w:ascii="仿宋" w:eastAsia="仿宋" w:hAnsi="仿宋" w:cs="仿宋"/>
          <w:color w:val="000000" w:themeColor="text1"/>
        </w:rPr>
        <w:t>7</w:t>
      </w:r>
      <w:r>
        <w:rPr>
          <w:rFonts w:ascii="仿宋" w:eastAsia="仿宋" w:hAnsi="仿宋" w:cs="仿宋" w:hint="eastAsia"/>
          <w:color w:val="000000" w:themeColor="text1"/>
        </w:rPr>
        <w:t>）</w:t>
      </w:r>
    </w:p>
    <w:p w14:paraId="578E2C73" w14:textId="77777777" w:rsidR="001A261D" w:rsidRDefault="00D131BE">
      <w:pPr>
        <w:pStyle w:val="af6"/>
        <w:numPr>
          <w:ilvl w:val="0"/>
          <w:numId w:val="11"/>
        </w:numPr>
        <w:snapToGrid w:val="0"/>
        <w:spacing w:line="360" w:lineRule="auto"/>
        <w:ind w:firstLineChars="0"/>
        <w:rPr>
          <w:rFonts w:ascii="仿宋" w:eastAsia="仿宋" w:hAnsi="仿宋" w:cs="仿宋"/>
          <w:color w:val="000000" w:themeColor="text1"/>
        </w:rPr>
      </w:pPr>
      <w:r>
        <w:rPr>
          <w:rFonts w:ascii="仿宋" w:eastAsia="仿宋" w:hAnsi="仿宋" w:cs="仿宋" w:hint="eastAsia"/>
          <w:color w:val="000000" w:themeColor="text1"/>
        </w:rPr>
        <w:t>若考中鹰眼监控断连，系统会进行文字提示，考生应立即查看，并通过</w:t>
      </w:r>
      <w:proofErr w:type="gramStart"/>
      <w:r>
        <w:rPr>
          <w:rFonts w:ascii="仿宋" w:eastAsia="仿宋" w:hAnsi="仿宋" w:cs="仿宋" w:hint="eastAsia"/>
          <w:color w:val="000000" w:themeColor="text1"/>
        </w:rPr>
        <w:t>重新扫码连接</w:t>
      </w:r>
      <w:proofErr w:type="gramEnd"/>
      <w:r>
        <w:rPr>
          <w:rFonts w:ascii="仿宋" w:eastAsia="仿宋" w:hAnsi="仿宋" w:cs="仿宋" w:hint="eastAsia"/>
          <w:color w:val="000000" w:themeColor="text1"/>
        </w:rPr>
        <w:t>的功能进行重连。考生点击考试界面上方功能区中的“监控”图标，用第二视角监控设备扫描二</w:t>
      </w:r>
      <w:proofErr w:type="gramStart"/>
      <w:r>
        <w:rPr>
          <w:rFonts w:ascii="仿宋" w:eastAsia="仿宋" w:hAnsi="仿宋" w:cs="仿宋" w:hint="eastAsia"/>
          <w:color w:val="000000" w:themeColor="text1"/>
        </w:rPr>
        <w:t>维码重新</w:t>
      </w:r>
      <w:proofErr w:type="gramEnd"/>
      <w:r>
        <w:rPr>
          <w:rFonts w:ascii="仿宋" w:eastAsia="仿宋" w:hAnsi="仿宋" w:cs="仿宋" w:hint="eastAsia"/>
          <w:color w:val="000000" w:themeColor="text1"/>
        </w:rPr>
        <w:t>连接鹰眼监控。在监控画面恢复后，立即将第二视角监控设备重新摆放到监控点位上。（如下图</w:t>
      </w:r>
      <w:r>
        <w:rPr>
          <w:rFonts w:ascii="仿宋" w:eastAsia="仿宋" w:hAnsi="仿宋" w:cs="仿宋" w:hint="eastAsia"/>
          <w:color w:val="000000" w:themeColor="text1"/>
        </w:rPr>
        <w:t>1</w:t>
      </w:r>
      <w:r>
        <w:rPr>
          <w:rFonts w:ascii="仿宋" w:eastAsia="仿宋" w:hAnsi="仿宋" w:cs="仿宋"/>
          <w:color w:val="000000" w:themeColor="text1"/>
        </w:rPr>
        <w:t>8</w:t>
      </w:r>
      <w:r>
        <w:rPr>
          <w:rFonts w:ascii="仿宋" w:eastAsia="仿宋" w:hAnsi="仿宋" w:cs="仿宋" w:hint="eastAsia"/>
          <w:color w:val="000000" w:themeColor="text1"/>
        </w:rPr>
        <w:t>所示）</w:t>
      </w:r>
    </w:p>
    <w:p w14:paraId="044C18AA" w14:textId="77777777" w:rsidR="001A261D" w:rsidRDefault="00D131BE">
      <w:pPr>
        <w:pStyle w:val="af6"/>
        <w:snapToGrid w:val="0"/>
        <w:spacing w:line="360" w:lineRule="auto"/>
        <w:ind w:left="1260" w:firstLineChars="0" w:firstLine="0"/>
        <w:rPr>
          <w:rFonts w:ascii="仿宋" w:eastAsia="仿宋" w:hAnsi="仿宋" w:cs="仿宋"/>
          <w:color w:val="000000" w:themeColor="text1"/>
        </w:rPr>
      </w:pPr>
      <w:r>
        <w:rPr>
          <w:rFonts w:ascii="华文中宋" w:eastAsia="华文中宋" w:hAnsi="华文中宋"/>
          <w:noProof/>
        </w:rPr>
        <w:drawing>
          <wp:inline distT="0" distB="0" distL="0" distR="0" wp14:anchorId="6BAAFFC3" wp14:editId="1A22DD65">
            <wp:extent cx="3957320" cy="2426335"/>
            <wp:effectExtent l="0" t="0" r="5080" b="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957320" cy="2426335"/>
                    </a:xfrm>
                    <a:prstGeom prst="rect">
                      <a:avLst/>
                    </a:prstGeom>
                  </pic:spPr>
                </pic:pic>
              </a:graphicData>
            </a:graphic>
          </wp:inline>
        </w:drawing>
      </w:r>
    </w:p>
    <w:p w14:paraId="765ADFE9" w14:textId="77777777" w:rsidR="001A261D" w:rsidRDefault="00D131BE">
      <w:pPr>
        <w:pStyle w:val="af6"/>
        <w:snapToGrid w:val="0"/>
        <w:spacing w:line="360" w:lineRule="auto"/>
        <w:ind w:left="1260" w:firstLineChars="0" w:firstLine="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1</w:t>
      </w:r>
      <w:r>
        <w:rPr>
          <w:rFonts w:ascii="仿宋" w:eastAsia="仿宋" w:hAnsi="仿宋" w:cs="仿宋"/>
          <w:color w:val="000000" w:themeColor="text1"/>
        </w:rPr>
        <w:t>8</w:t>
      </w:r>
      <w:r>
        <w:rPr>
          <w:rFonts w:ascii="仿宋" w:eastAsia="仿宋" w:hAnsi="仿宋" w:cs="仿宋" w:hint="eastAsia"/>
          <w:color w:val="000000" w:themeColor="text1"/>
        </w:rPr>
        <w:t>）</w:t>
      </w:r>
    </w:p>
    <w:p w14:paraId="174CE9A7" w14:textId="77777777" w:rsidR="001A261D" w:rsidRDefault="00D131BE">
      <w:pPr>
        <w:rPr>
          <w:rFonts w:ascii="仿宋" w:eastAsia="仿宋" w:hAnsi="仿宋" w:cs="仿宋"/>
          <w:color w:val="000000" w:themeColor="text1"/>
        </w:rPr>
      </w:pPr>
      <w:r>
        <w:rPr>
          <w:rFonts w:ascii="仿宋" w:eastAsia="仿宋" w:hAnsi="仿宋" w:cs="仿宋"/>
          <w:color w:val="000000" w:themeColor="text1"/>
        </w:rPr>
        <w:br w:type="page"/>
      </w:r>
    </w:p>
    <w:p w14:paraId="7CAC76D1" w14:textId="77777777" w:rsidR="001A261D" w:rsidRDefault="00D131BE">
      <w:pPr>
        <w:pStyle w:val="af6"/>
        <w:numPr>
          <w:ilvl w:val="0"/>
          <w:numId w:val="10"/>
        </w:numPr>
        <w:snapToGrid w:val="0"/>
        <w:spacing w:line="360" w:lineRule="auto"/>
        <w:ind w:firstLineChars="0"/>
        <w:rPr>
          <w:rFonts w:ascii="仿宋" w:eastAsia="仿宋" w:hAnsi="仿宋" w:cs="仿宋"/>
          <w:color w:val="000000" w:themeColor="text1"/>
        </w:rPr>
      </w:pPr>
      <w:bookmarkStart w:id="2" w:name="_Toc137567025"/>
      <w:r>
        <w:rPr>
          <w:rFonts w:ascii="仿宋" w:eastAsia="仿宋" w:hAnsi="仿宋" w:cs="仿宋" w:hint="eastAsia"/>
          <w:color w:val="000000" w:themeColor="text1"/>
        </w:rPr>
        <w:lastRenderedPageBreak/>
        <w:t>考生如何获得技术支持</w:t>
      </w:r>
      <w:bookmarkEnd w:id="2"/>
      <w:r>
        <w:rPr>
          <w:rFonts w:ascii="仿宋" w:eastAsia="仿宋" w:hAnsi="仿宋" w:cs="仿宋" w:hint="eastAsia"/>
          <w:color w:val="000000" w:themeColor="text1"/>
        </w:rPr>
        <w:t>（如下图</w:t>
      </w:r>
      <w:r>
        <w:rPr>
          <w:rFonts w:ascii="仿宋" w:eastAsia="仿宋" w:hAnsi="仿宋" w:cs="仿宋" w:hint="eastAsia"/>
          <w:color w:val="000000" w:themeColor="text1"/>
        </w:rPr>
        <w:t>1</w:t>
      </w:r>
      <w:r>
        <w:rPr>
          <w:rFonts w:ascii="仿宋" w:eastAsia="仿宋" w:hAnsi="仿宋" w:cs="仿宋"/>
          <w:color w:val="000000" w:themeColor="text1"/>
        </w:rPr>
        <w:t>9</w:t>
      </w:r>
      <w:r>
        <w:rPr>
          <w:rFonts w:ascii="仿宋" w:eastAsia="仿宋" w:hAnsi="仿宋" w:cs="仿宋" w:hint="eastAsia"/>
          <w:color w:val="000000" w:themeColor="text1"/>
        </w:rPr>
        <w:t>所示）</w:t>
      </w:r>
    </w:p>
    <w:p w14:paraId="7F57373E" w14:textId="77777777" w:rsidR="001A261D" w:rsidRDefault="00D131BE">
      <w:pPr>
        <w:ind w:left="420" w:right="420"/>
        <w:jc w:val="both"/>
        <w:rPr>
          <w:rFonts w:ascii="华文中宋" w:eastAsia="华文中宋" w:hAnsi="华文中宋"/>
        </w:rPr>
      </w:pPr>
      <w:r>
        <w:rPr>
          <w:noProof/>
        </w:rPr>
        <mc:AlternateContent>
          <mc:Choice Requires="wps">
            <w:drawing>
              <wp:anchor distT="45720" distB="45720" distL="114300" distR="114300" simplePos="0" relativeHeight="251659264" behindDoc="0" locked="0" layoutInCell="1" allowOverlap="1" wp14:anchorId="4694216A" wp14:editId="3BD2C26A">
                <wp:simplePos x="0" y="0"/>
                <wp:positionH relativeFrom="column">
                  <wp:posOffset>61595</wp:posOffset>
                </wp:positionH>
                <wp:positionV relativeFrom="paragraph">
                  <wp:posOffset>93345</wp:posOffset>
                </wp:positionV>
                <wp:extent cx="2609850" cy="1404620"/>
                <wp:effectExtent l="0" t="0" r="0" b="635"/>
                <wp:wrapSquare wrapText="bothSides"/>
                <wp:docPr id="24"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noFill/>
                        <a:ln w="9525">
                          <a:noFill/>
                          <a:miter lim="800000"/>
                        </a:ln>
                      </wps:spPr>
                      <wps:txbx>
                        <w:txbxContent>
                          <w:p w14:paraId="6107D51D" w14:textId="77777777" w:rsidR="001A261D" w:rsidRDefault="00D131BE">
                            <w:pPr>
                              <w:rPr>
                                <w:rFonts w:ascii="华文中宋" w:eastAsia="华文中宋" w:hAnsi="华文中宋"/>
                              </w:rPr>
                            </w:pPr>
                            <w:r>
                              <w:rPr>
                                <w:rFonts w:ascii="华文中宋" w:eastAsia="华文中宋" w:hAnsi="华文中宋" w:hint="eastAsia"/>
                              </w:rPr>
                              <w:t>在考试过程中如遇到设备或操作等技术问题，可点击“</w:t>
                            </w:r>
                            <w:r>
                              <w:rPr>
                                <w:rFonts w:ascii="华文中宋" w:eastAsia="华文中宋" w:hAnsi="华文中宋" w:hint="eastAsia"/>
                                <w:b/>
                                <w:bCs/>
                              </w:rPr>
                              <w:t>技术支持</w:t>
                            </w:r>
                            <w:r>
                              <w:rPr>
                                <w:rFonts w:ascii="华文中宋" w:eastAsia="华文中宋" w:hAnsi="华文中宋" w:hint="eastAsia"/>
                              </w:rPr>
                              <w:t>”获取帮助。</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4694216A" id="_x0000_t202" coordsize="21600,21600" o:spt="202" path="m,l,21600r21600,l21600,xe">
                <v:stroke joinstyle="miter"/>
                <v:path gradientshapeok="t" o:connecttype="rect"/>
              </v:shapetype>
              <v:shape id="文本框 17" o:spid="_x0000_s1026" type="#_x0000_t202" style="position:absolute;left:0;text-align:left;margin-left:4.85pt;margin-top:7.35pt;width:20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" filled="f" stroked="f">
                <v:textbox style="mso-fit-shape-to-text:t">
                  <w:txbxContent>
                    <w:p w14:paraId="6107D51D" w14:textId="77777777" w:rsidR="001A261D" w:rsidRDefault="00D131BE">
                      <w:pPr>
                        <w:rPr>
                          <w:rFonts w:ascii="华文中宋" w:eastAsia="华文中宋" w:hAnsi="华文中宋"/>
                        </w:rPr>
                      </w:pPr>
                      <w:r>
                        <w:rPr>
                          <w:rFonts w:ascii="华文中宋" w:eastAsia="华文中宋" w:hAnsi="华文中宋" w:hint="eastAsia"/>
                        </w:rPr>
                        <w:t>在考试过程中如遇到设备或操作等技术问题，可点击“</w:t>
                      </w:r>
                      <w:r>
                        <w:rPr>
                          <w:rFonts w:ascii="华文中宋" w:eastAsia="华文中宋" w:hAnsi="华文中宋" w:hint="eastAsia"/>
                          <w:b/>
                          <w:bCs/>
                        </w:rPr>
                        <w:t>技术支持</w:t>
                      </w:r>
                      <w:r>
                        <w:rPr>
                          <w:rFonts w:ascii="华文中宋" w:eastAsia="华文中宋" w:hAnsi="华文中宋" w:hint="eastAsia"/>
                        </w:rPr>
                        <w:t>”获取帮助。</w:t>
                      </w:r>
                    </w:p>
                  </w:txbxContent>
                </v:textbox>
                <w10:wrap type="square"/>
              </v:shape>
            </w:pict>
          </mc:Fallback>
        </mc:AlternateContent>
      </w:r>
      <w:r>
        <w:rPr>
          <w:noProof/>
        </w:rPr>
        <w:drawing>
          <wp:inline distT="0" distB="0" distL="0" distR="0" wp14:anchorId="1F792D5C" wp14:editId="06CDD587">
            <wp:extent cx="1712595" cy="2099945"/>
            <wp:effectExtent l="0" t="0" r="1905" b="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l="6906" r="6906"/>
                    <a:stretch>
                      <a:fillRect/>
                    </a:stretch>
                  </pic:blipFill>
                  <pic:spPr>
                    <a:xfrm>
                      <a:off x="0" y="0"/>
                      <a:ext cx="1716851" cy="2104779"/>
                    </a:xfrm>
                    <a:prstGeom prst="rect">
                      <a:avLst/>
                    </a:prstGeom>
                    <a:noFill/>
                    <a:ln>
                      <a:noFill/>
                    </a:ln>
                  </pic:spPr>
                </pic:pic>
              </a:graphicData>
            </a:graphic>
          </wp:inline>
        </w:drawing>
      </w:r>
    </w:p>
    <w:p w14:paraId="4FEF4786" w14:textId="77777777" w:rsidR="001A261D" w:rsidRDefault="00D131BE">
      <w:pPr>
        <w:pStyle w:val="af6"/>
        <w:snapToGrid w:val="0"/>
        <w:spacing w:line="360" w:lineRule="auto"/>
        <w:ind w:left="840" w:firstLineChars="0" w:firstLine="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1</w:t>
      </w:r>
      <w:r>
        <w:rPr>
          <w:rFonts w:ascii="仿宋" w:eastAsia="仿宋" w:hAnsi="仿宋" w:cs="仿宋"/>
          <w:color w:val="000000" w:themeColor="text1"/>
        </w:rPr>
        <w:t>9</w:t>
      </w:r>
      <w:r>
        <w:rPr>
          <w:rFonts w:ascii="仿宋" w:eastAsia="仿宋" w:hAnsi="仿宋" w:cs="仿宋" w:hint="eastAsia"/>
          <w:color w:val="000000" w:themeColor="text1"/>
        </w:rPr>
        <w:t>）</w:t>
      </w:r>
    </w:p>
    <w:p w14:paraId="2997BF37" w14:textId="77777777" w:rsidR="001A261D" w:rsidRDefault="00D131BE">
      <w:pPr>
        <w:pStyle w:val="af6"/>
        <w:snapToGrid w:val="0"/>
        <w:spacing w:line="360" w:lineRule="auto"/>
        <w:ind w:left="420" w:firstLine="482"/>
        <w:rPr>
          <w:rFonts w:ascii="仿宋" w:eastAsia="仿宋" w:hAnsi="仿宋" w:cs="仿宋"/>
          <w:color w:val="000000" w:themeColor="text1"/>
        </w:rPr>
      </w:pPr>
      <w:r>
        <w:rPr>
          <w:rFonts w:ascii="仿宋" w:eastAsia="仿宋" w:hAnsi="仿宋" w:cs="仿宋" w:hint="eastAsia"/>
          <w:b/>
          <w:bCs/>
          <w:color w:val="000000" w:themeColor="text1"/>
        </w:rPr>
        <w:t>特别提醒：</w:t>
      </w:r>
      <w:r>
        <w:rPr>
          <w:rFonts w:ascii="仿宋" w:eastAsia="仿宋" w:hAnsi="仿宋" w:cs="仿宋" w:hint="eastAsia"/>
          <w:color w:val="000000" w:themeColor="text1"/>
        </w:rPr>
        <w:t>在线技术</w:t>
      </w:r>
      <w:proofErr w:type="gramStart"/>
      <w:r>
        <w:rPr>
          <w:rFonts w:ascii="仿宋" w:eastAsia="仿宋" w:hAnsi="仿宋" w:cs="仿宋" w:hint="eastAsia"/>
          <w:color w:val="000000" w:themeColor="text1"/>
        </w:rPr>
        <w:t>支持仅</w:t>
      </w:r>
      <w:proofErr w:type="gramEnd"/>
      <w:r>
        <w:rPr>
          <w:rFonts w:ascii="仿宋" w:eastAsia="仿宋" w:hAnsi="仿宋" w:cs="仿宋" w:hint="eastAsia"/>
          <w:color w:val="000000" w:themeColor="text1"/>
        </w:rPr>
        <w:t>解答考试系统相关的问题；严禁向在线技术支持透露或咨询与考试内容有关的问题，其它问题一律不予作答。</w:t>
      </w:r>
    </w:p>
    <w:p w14:paraId="3D8F6B29" w14:textId="77777777" w:rsidR="001A261D" w:rsidRDefault="001A261D">
      <w:pPr>
        <w:pStyle w:val="af6"/>
        <w:snapToGrid w:val="0"/>
        <w:spacing w:line="360" w:lineRule="auto"/>
        <w:ind w:left="1260" w:firstLineChars="0" w:firstLine="0"/>
        <w:rPr>
          <w:rFonts w:ascii="仿宋" w:eastAsia="仿宋" w:hAnsi="仿宋" w:cs="仿宋"/>
          <w:color w:val="000000" w:themeColor="text1"/>
        </w:rPr>
      </w:pPr>
    </w:p>
    <w:p w14:paraId="420ED6FD" w14:textId="77777777" w:rsidR="001A261D" w:rsidRDefault="00D131BE">
      <w:pPr>
        <w:pStyle w:val="af6"/>
        <w:numPr>
          <w:ilvl w:val="0"/>
          <w:numId w:val="10"/>
        </w:numPr>
        <w:snapToGrid w:val="0"/>
        <w:spacing w:line="360" w:lineRule="auto"/>
        <w:ind w:firstLineChars="0"/>
        <w:rPr>
          <w:rFonts w:ascii="仿宋" w:eastAsia="仿宋" w:hAnsi="仿宋" w:cs="仿宋"/>
          <w:color w:val="000000" w:themeColor="text1"/>
        </w:rPr>
      </w:pPr>
      <w:r>
        <w:rPr>
          <w:rFonts w:ascii="仿宋" w:eastAsia="仿宋" w:hAnsi="仿宋" w:cs="仿宋" w:hint="eastAsia"/>
          <w:color w:val="000000" w:themeColor="text1"/>
        </w:rPr>
        <w:t>主视角监控布置：在线考试开启监控（即第一视角监控）的情况下，要求考试设备的摄像头保持正面面对考生。建议考生的完整的头部、肩部处在监控范围内，并露出双耳，考试设备四周光线充足、均匀，避免监控画面过暗或过亮，导致系统判定为异常。（如下图</w:t>
      </w:r>
      <w:r>
        <w:rPr>
          <w:rFonts w:ascii="仿宋" w:eastAsia="仿宋" w:hAnsi="仿宋" w:cs="仿宋" w:hint="eastAsia"/>
          <w:color w:val="000000" w:themeColor="text1"/>
        </w:rPr>
        <w:t>20</w:t>
      </w:r>
      <w:r>
        <w:rPr>
          <w:rFonts w:ascii="仿宋" w:eastAsia="仿宋" w:hAnsi="仿宋" w:cs="仿宋" w:hint="eastAsia"/>
          <w:color w:val="000000" w:themeColor="text1"/>
        </w:rPr>
        <w:t>所示）</w:t>
      </w:r>
    </w:p>
    <w:p w14:paraId="4E5A929C" w14:textId="77777777" w:rsidR="001A261D" w:rsidRDefault="001A261D">
      <w:pPr>
        <w:pStyle w:val="af6"/>
        <w:snapToGrid w:val="0"/>
        <w:spacing w:line="360" w:lineRule="auto"/>
        <w:ind w:left="420" w:firstLineChars="0" w:firstLine="0"/>
        <w:rPr>
          <w:rFonts w:ascii="仿宋" w:eastAsia="仿宋" w:hAnsi="仿宋" w:cs="仿宋"/>
          <w:color w:val="000000" w:themeColor="text1"/>
        </w:rPr>
      </w:pPr>
    </w:p>
    <w:p w14:paraId="03B73754" w14:textId="77777777" w:rsidR="001A261D" w:rsidRDefault="00D131BE">
      <w:pPr>
        <w:pStyle w:val="af6"/>
        <w:snapToGrid w:val="0"/>
        <w:spacing w:line="360" w:lineRule="auto"/>
        <w:ind w:left="420" w:firstLine="480"/>
        <w:jc w:val="center"/>
        <w:rPr>
          <w:rFonts w:ascii="仿宋" w:eastAsia="仿宋" w:hAnsi="仿宋" w:cs="仿宋"/>
          <w:color w:val="000000" w:themeColor="text1"/>
        </w:rPr>
      </w:pPr>
      <w:r>
        <w:rPr>
          <w:rFonts w:ascii="仿宋" w:eastAsia="仿宋" w:hAnsi="仿宋" w:cs="仿宋" w:hint="eastAsia"/>
          <w:noProof/>
        </w:rPr>
        <w:drawing>
          <wp:inline distT="0" distB="0" distL="0" distR="0" wp14:anchorId="21854AE0" wp14:editId="11963B02">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34346" cy="2316690"/>
                    </a:xfrm>
                    <a:prstGeom prst="rect">
                      <a:avLst/>
                    </a:prstGeom>
                  </pic:spPr>
                </pic:pic>
              </a:graphicData>
            </a:graphic>
          </wp:inline>
        </w:drawing>
      </w:r>
    </w:p>
    <w:p w14:paraId="26D23E06"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20</w:t>
      </w:r>
      <w:r>
        <w:rPr>
          <w:rFonts w:ascii="仿宋" w:eastAsia="仿宋" w:hAnsi="仿宋" w:cs="仿宋" w:hint="eastAsia"/>
          <w:color w:val="000000" w:themeColor="text1"/>
        </w:rPr>
        <w:t>）</w:t>
      </w:r>
    </w:p>
    <w:p w14:paraId="6AA241F8" w14:textId="77777777" w:rsidR="001A261D" w:rsidRDefault="00D131BE">
      <w:pPr>
        <w:pStyle w:val="af6"/>
        <w:numPr>
          <w:ilvl w:val="0"/>
          <w:numId w:val="10"/>
        </w:numPr>
        <w:snapToGrid w:val="0"/>
        <w:spacing w:line="360" w:lineRule="auto"/>
        <w:ind w:firstLineChars="0"/>
        <w:rPr>
          <w:rFonts w:ascii="仿宋" w:eastAsia="仿宋" w:hAnsi="仿宋" w:cs="仿宋"/>
          <w:color w:val="000000" w:themeColor="text1"/>
        </w:rPr>
      </w:pPr>
      <w:bookmarkStart w:id="3" w:name="_第二视角鹰眼监控要求"/>
      <w:bookmarkEnd w:id="3"/>
      <w:r>
        <w:rPr>
          <w:rFonts w:ascii="仿宋" w:eastAsia="仿宋" w:hAnsi="仿宋" w:cs="仿宋" w:hint="eastAsia"/>
          <w:color w:val="000000" w:themeColor="text1"/>
        </w:rPr>
        <w:t>第二视角鹰眼监控的架设</w:t>
      </w:r>
    </w:p>
    <w:p w14:paraId="6DC9C678" w14:textId="77777777" w:rsidR="001A261D" w:rsidRDefault="00D131BE">
      <w:pPr>
        <w:pStyle w:val="af6"/>
        <w:snapToGrid w:val="0"/>
        <w:spacing w:line="360" w:lineRule="auto"/>
        <w:ind w:left="420" w:firstLine="480"/>
        <w:rPr>
          <w:rFonts w:ascii="仿宋" w:eastAsia="仿宋" w:hAnsi="仿宋" w:cs="仿宋"/>
          <w:color w:val="000000" w:themeColor="text1"/>
        </w:rPr>
      </w:pPr>
      <w:r>
        <w:rPr>
          <w:rFonts w:ascii="仿宋" w:eastAsia="仿宋" w:hAnsi="仿宋" w:cs="仿宋" w:hint="eastAsia"/>
          <w:color w:val="000000" w:themeColor="text1"/>
        </w:rPr>
        <w:t>第二视角监控设备摄像头须架设在考试设备的侧方，</w:t>
      </w:r>
      <w:proofErr w:type="gramStart"/>
      <w:r>
        <w:rPr>
          <w:rFonts w:ascii="仿宋" w:eastAsia="仿宋" w:hAnsi="仿宋" w:cs="仿宋" w:hint="eastAsia"/>
          <w:color w:val="000000" w:themeColor="text1"/>
        </w:rPr>
        <w:t>应拍摄</w:t>
      </w:r>
      <w:proofErr w:type="gramEnd"/>
      <w:r>
        <w:rPr>
          <w:rFonts w:ascii="仿宋" w:eastAsia="仿宋" w:hAnsi="仿宋" w:cs="仿宋" w:hint="eastAsia"/>
          <w:color w:val="000000" w:themeColor="text1"/>
        </w:rPr>
        <w:t>到考生写字台桌面、考生双手的动作以及电脑屏幕的状态。可</w:t>
      </w:r>
      <w:r>
        <w:rPr>
          <w:rFonts w:ascii="仿宋" w:eastAsia="仿宋" w:hAnsi="仿宋" w:cs="仿宋"/>
          <w:color w:val="000000" w:themeColor="text1"/>
        </w:rPr>
        <w:t>将智能手机或平板设备固定摆放，</w:t>
      </w:r>
      <w:r>
        <w:rPr>
          <w:rFonts w:ascii="仿宋" w:eastAsia="仿宋" w:hAnsi="仿宋" w:cs="仿宋" w:hint="eastAsia"/>
          <w:color w:val="000000" w:themeColor="text1"/>
        </w:rPr>
        <w:t>建议使用手机支架，</w:t>
      </w:r>
      <w:r>
        <w:rPr>
          <w:rFonts w:ascii="仿宋" w:eastAsia="仿宋" w:hAnsi="仿宋" w:cs="仿宋"/>
          <w:color w:val="000000" w:themeColor="text1"/>
        </w:rPr>
        <w:t>便于</w:t>
      </w:r>
      <w:r>
        <w:rPr>
          <w:rFonts w:ascii="仿宋" w:eastAsia="仿宋" w:hAnsi="仿宋" w:cs="仿宋" w:hint="eastAsia"/>
          <w:color w:val="000000" w:themeColor="text1"/>
        </w:rPr>
        <w:t>调整到合适的位置和高度（推荐距</w:t>
      </w:r>
      <w:r>
        <w:rPr>
          <w:rFonts w:ascii="仿宋" w:eastAsia="仿宋" w:hAnsi="仿宋" w:cs="仿宋" w:hint="eastAsia"/>
          <w:color w:val="000000" w:themeColor="text1"/>
        </w:rPr>
        <w:lastRenderedPageBreak/>
        <w:t>离</w:t>
      </w:r>
      <w:r>
        <w:rPr>
          <w:rFonts w:ascii="仿宋" w:eastAsia="仿宋" w:hAnsi="仿宋" w:cs="仿宋" w:hint="eastAsia"/>
          <w:color w:val="000000" w:themeColor="text1"/>
        </w:rPr>
        <w:t>1.5</w:t>
      </w:r>
      <w:r>
        <w:rPr>
          <w:rFonts w:ascii="仿宋" w:eastAsia="仿宋" w:hAnsi="仿宋" w:cs="仿宋" w:hint="eastAsia"/>
          <w:color w:val="000000" w:themeColor="text1"/>
        </w:rPr>
        <w:t>米</w:t>
      </w:r>
      <w:r>
        <w:rPr>
          <w:rFonts w:ascii="仿宋" w:eastAsia="仿宋" w:hAnsi="仿宋" w:cs="仿宋" w:hint="eastAsia"/>
          <w:color w:val="000000" w:themeColor="text1"/>
        </w:rPr>
        <w:t>-2</w:t>
      </w:r>
      <w:r>
        <w:rPr>
          <w:rFonts w:ascii="仿宋" w:eastAsia="仿宋" w:hAnsi="仿宋" w:cs="仿宋" w:hint="eastAsia"/>
          <w:color w:val="000000" w:themeColor="text1"/>
        </w:rPr>
        <w:t>米处、摄像头高度</w:t>
      </w:r>
      <w:r>
        <w:rPr>
          <w:rFonts w:ascii="仿宋" w:eastAsia="仿宋" w:hAnsi="仿宋" w:cs="仿宋" w:hint="eastAsia"/>
          <w:color w:val="000000" w:themeColor="text1"/>
        </w:rPr>
        <w:t>1.2-1.5</w:t>
      </w:r>
      <w:r>
        <w:rPr>
          <w:rFonts w:ascii="仿宋" w:eastAsia="仿宋" w:hAnsi="仿宋" w:cs="仿宋" w:hint="eastAsia"/>
          <w:color w:val="000000" w:themeColor="text1"/>
        </w:rPr>
        <w:t>米，与考试位置成</w:t>
      </w:r>
      <w:r>
        <w:rPr>
          <w:rFonts w:ascii="仿宋" w:eastAsia="仿宋" w:hAnsi="仿宋" w:cs="仿宋" w:hint="eastAsia"/>
          <w:color w:val="000000" w:themeColor="text1"/>
        </w:rPr>
        <w:t>45</w:t>
      </w:r>
      <w:r>
        <w:rPr>
          <w:rFonts w:ascii="仿宋" w:eastAsia="仿宋" w:hAnsi="仿宋" w:cs="仿宋" w:hint="eastAsia"/>
          <w:color w:val="000000" w:themeColor="text1"/>
        </w:rPr>
        <w:t>度角）（如下图</w:t>
      </w:r>
      <w:r>
        <w:rPr>
          <w:rFonts w:ascii="仿宋" w:eastAsia="仿宋" w:hAnsi="仿宋" w:cs="仿宋" w:hint="eastAsia"/>
          <w:color w:val="000000" w:themeColor="text1"/>
        </w:rPr>
        <w:t>21</w:t>
      </w:r>
      <w:r>
        <w:rPr>
          <w:rFonts w:ascii="仿宋" w:eastAsia="仿宋" w:hAnsi="仿宋" w:cs="仿宋" w:hint="eastAsia"/>
          <w:color w:val="000000" w:themeColor="text1"/>
        </w:rPr>
        <w:t>所示）。</w:t>
      </w:r>
    </w:p>
    <w:p w14:paraId="70CFE1B3" w14:textId="77777777" w:rsidR="001A261D" w:rsidRDefault="00D131BE">
      <w:pPr>
        <w:snapToGrid w:val="0"/>
        <w:spacing w:line="360" w:lineRule="auto"/>
        <w:ind w:firstLineChars="200" w:firstLine="480"/>
        <w:jc w:val="center"/>
        <w:rPr>
          <w:rFonts w:ascii="仿宋" w:eastAsia="仿宋" w:hAnsi="仿宋" w:cs="仿宋"/>
          <w:color w:val="000000" w:themeColor="text1"/>
        </w:rPr>
      </w:pPr>
      <w:r>
        <w:rPr>
          <w:rFonts w:ascii="华文中宋" w:eastAsia="华文中宋" w:hAnsi="华文中宋"/>
          <w:noProof/>
        </w:rPr>
        <w:drawing>
          <wp:inline distT="0" distB="0" distL="0" distR="0" wp14:anchorId="4B628814" wp14:editId="1E0B44A1">
            <wp:extent cx="3547745" cy="2110740"/>
            <wp:effectExtent l="0" t="0" r="0" b="38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47745" cy="2110740"/>
                    </a:xfrm>
                    <a:prstGeom prst="rect">
                      <a:avLst/>
                    </a:prstGeom>
                    <a:noFill/>
                    <a:ln>
                      <a:noFill/>
                    </a:ln>
                  </pic:spPr>
                </pic:pic>
              </a:graphicData>
            </a:graphic>
          </wp:inline>
        </w:drawing>
      </w:r>
    </w:p>
    <w:p w14:paraId="721296D2" w14:textId="77777777" w:rsidR="001A261D" w:rsidRDefault="00D131BE">
      <w:pPr>
        <w:pStyle w:val="af6"/>
        <w:snapToGrid w:val="0"/>
        <w:spacing w:line="360" w:lineRule="auto"/>
        <w:ind w:firstLine="480"/>
        <w:jc w:val="center"/>
        <w:rPr>
          <w:rFonts w:ascii="仿宋" w:eastAsia="仿宋" w:hAnsi="仿宋" w:cs="仿宋"/>
          <w:color w:val="000000" w:themeColor="text1"/>
        </w:rPr>
      </w:pPr>
      <w:r>
        <w:rPr>
          <w:rFonts w:ascii="仿宋" w:eastAsia="仿宋" w:hAnsi="仿宋" w:cs="仿宋" w:hint="eastAsia"/>
          <w:color w:val="000000" w:themeColor="text1"/>
        </w:rPr>
        <w:t>（图</w:t>
      </w:r>
      <w:r>
        <w:rPr>
          <w:rFonts w:ascii="仿宋" w:eastAsia="仿宋" w:hAnsi="仿宋" w:cs="仿宋" w:hint="eastAsia"/>
          <w:color w:val="000000" w:themeColor="text1"/>
        </w:rPr>
        <w:t>21</w:t>
      </w:r>
      <w:r>
        <w:rPr>
          <w:rFonts w:ascii="仿宋" w:eastAsia="仿宋" w:hAnsi="仿宋" w:cs="仿宋" w:hint="eastAsia"/>
          <w:color w:val="000000" w:themeColor="text1"/>
        </w:rPr>
        <w:t>）</w:t>
      </w:r>
    </w:p>
    <w:p w14:paraId="4E30EDCD" w14:textId="77777777" w:rsidR="001A261D" w:rsidRDefault="00D131BE">
      <w:pPr>
        <w:pStyle w:val="af6"/>
        <w:snapToGrid w:val="0"/>
        <w:spacing w:line="360" w:lineRule="auto"/>
        <w:ind w:left="420" w:firstLine="480"/>
        <w:jc w:val="both"/>
        <w:rPr>
          <w:rFonts w:ascii="仿宋" w:eastAsia="仿宋" w:hAnsi="仿宋" w:cs="仿宋"/>
          <w:color w:val="000000" w:themeColor="text1"/>
        </w:rPr>
      </w:pPr>
      <w:r>
        <w:rPr>
          <w:rFonts w:ascii="仿宋" w:eastAsia="仿宋" w:hAnsi="仿宋" w:cs="仿宋" w:hint="eastAsia"/>
          <w:color w:val="000000" w:themeColor="text1"/>
        </w:rPr>
        <w:t>开启第二视角鹰眼监控前，应确保设备电量充足，关闭与考试无关应用的</w:t>
      </w:r>
      <w:r>
        <w:rPr>
          <w:rFonts w:ascii="仿宋" w:eastAsia="仿宋" w:hAnsi="仿宋" w:cs="仿宋"/>
          <w:color w:val="000000" w:themeColor="text1"/>
        </w:rPr>
        <w:tab/>
      </w:r>
      <w:r>
        <w:rPr>
          <w:rFonts w:ascii="仿宋" w:eastAsia="仿宋" w:hAnsi="仿宋" w:cs="仿宋" w:hint="eastAsia"/>
          <w:color w:val="000000" w:themeColor="text1"/>
        </w:rPr>
        <w:t>提醒功能，将设备设置为静音，避免来电、微信、或其他应用打断监控过程。</w:t>
      </w:r>
    </w:p>
    <w:p w14:paraId="461FA086" w14:textId="77777777" w:rsidR="001A261D" w:rsidRDefault="00D131BE">
      <w:pPr>
        <w:pStyle w:val="af6"/>
        <w:snapToGrid w:val="0"/>
        <w:spacing w:line="360" w:lineRule="auto"/>
        <w:ind w:left="420" w:firstLine="480"/>
        <w:jc w:val="both"/>
        <w:rPr>
          <w:rFonts w:ascii="仿宋" w:eastAsia="仿宋" w:hAnsi="仿宋" w:cs="仿宋"/>
          <w:color w:val="000000" w:themeColor="text1"/>
        </w:rPr>
      </w:pPr>
      <w:r>
        <w:rPr>
          <w:rFonts w:ascii="仿宋" w:eastAsia="仿宋" w:hAnsi="仿宋" w:cs="仿宋" w:hint="eastAsia"/>
          <w:color w:val="000000" w:themeColor="text1"/>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系统判定为异常。</w:t>
      </w:r>
    </w:p>
    <w:p w14:paraId="465E005B" w14:textId="77777777" w:rsidR="001A261D" w:rsidRDefault="00D131BE">
      <w:pPr>
        <w:pStyle w:val="af6"/>
        <w:snapToGrid w:val="0"/>
        <w:spacing w:line="360" w:lineRule="auto"/>
        <w:ind w:left="420" w:firstLine="480"/>
        <w:jc w:val="both"/>
        <w:rPr>
          <w:rFonts w:ascii="仿宋" w:eastAsia="仿宋" w:hAnsi="仿宋" w:cs="仿宋"/>
          <w:color w:val="000000" w:themeColor="text1"/>
        </w:rPr>
      </w:pPr>
      <w:r>
        <w:rPr>
          <w:rFonts w:ascii="仿宋" w:eastAsia="仿宋" w:hAnsi="仿宋" w:cs="仿宋" w:hint="eastAsia"/>
          <w:color w:val="000000" w:themeColor="text1"/>
        </w:rPr>
        <w:t>最后，考生须仔细检查监控设备摆放的稳定程度，避免考中设备倾倒造成损失。</w:t>
      </w:r>
    </w:p>
    <w:p w14:paraId="1F408E6F" w14:textId="6D8A0F2D" w:rsidR="001A261D" w:rsidRDefault="00D131BE">
      <w:pPr>
        <w:pStyle w:val="af6"/>
        <w:snapToGrid w:val="0"/>
        <w:spacing w:line="360" w:lineRule="auto"/>
        <w:ind w:left="420" w:firstLine="480"/>
        <w:rPr>
          <w:rFonts w:ascii="仿宋" w:eastAsia="仿宋" w:hAnsi="仿宋" w:cs="仿宋"/>
          <w:color w:val="000000" w:themeColor="text1"/>
        </w:rPr>
      </w:pPr>
      <w:r>
        <w:rPr>
          <w:rFonts w:ascii="仿宋" w:eastAsia="仿宋" w:hAnsi="仿宋" w:cs="仿宋" w:hint="eastAsia"/>
          <w:color w:val="000000" w:themeColor="text1"/>
        </w:rPr>
        <w:t>考试过程的中采集的监控信息，将仅作为判定考生是否遵守考试规则的辅助依据，不会用在除此以外的其他用途。</w:t>
      </w:r>
    </w:p>
    <w:p w14:paraId="70F9427F" w14:textId="77777777" w:rsidR="00CE1066" w:rsidRPr="00CE1066" w:rsidRDefault="00CE1066" w:rsidP="00CE1066">
      <w:pPr>
        <w:pStyle w:val="af6"/>
        <w:numPr>
          <w:ilvl w:val="0"/>
          <w:numId w:val="6"/>
        </w:numPr>
        <w:snapToGrid w:val="0"/>
        <w:spacing w:line="360" w:lineRule="auto"/>
        <w:ind w:left="482" w:hangingChars="200" w:hanging="482"/>
        <w:rPr>
          <w:rFonts w:ascii="仿宋" w:eastAsia="仿宋" w:hAnsi="仿宋" w:cs="仿宋"/>
          <w:b/>
          <w:bCs/>
          <w:color w:val="000000" w:themeColor="text1"/>
        </w:rPr>
      </w:pPr>
      <w:bookmarkStart w:id="4" w:name="_Toc137567029"/>
      <w:r w:rsidRPr="00CE1066">
        <w:rPr>
          <w:rFonts w:ascii="仿宋" w:eastAsia="仿宋" w:hAnsi="仿宋" w:cs="仿宋" w:hint="eastAsia"/>
          <w:b/>
          <w:bCs/>
          <w:color w:val="000000" w:themeColor="text1"/>
        </w:rPr>
        <w:t>附件：摄像头故障解决方法</w:t>
      </w:r>
      <w:bookmarkEnd w:id="4"/>
    </w:p>
    <w:p w14:paraId="2578F441" w14:textId="77777777" w:rsidR="00CE1066" w:rsidRPr="00CE1066" w:rsidRDefault="00CE1066" w:rsidP="00CE1066">
      <w:pPr>
        <w:pStyle w:val="af6"/>
        <w:snapToGrid w:val="0"/>
        <w:spacing w:line="360" w:lineRule="auto"/>
        <w:ind w:left="420" w:firstLine="480"/>
        <w:rPr>
          <w:rFonts w:ascii="仿宋" w:eastAsia="仿宋" w:hAnsi="仿宋" w:cs="仿宋"/>
          <w:color w:val="000000" w:themeColor="text1"/>
        </w:rPr>
      </w:pPr>
      <w:r w:rsidRPr="00CE1066">
        <w:rPr>
          <w:rFonts w:ascii="仿宋" w:eastAsia="仿宋" w:hAnsi="仿宋" w:cs="仿宋" w:hint="eastAsia"/>
          <w:color w:val="000000" w:themeColor="text1"/>
        </w:rPr>
        <w:t>以下内容可帮助考生自行排除故障，如无效，可联系在线技术支持寻求帮助。</w:t>
      </w:r>
    </w:p>
    <w:p w14:paraId="2C3F2DAB" w14:textId="77777777" w:rsidR="00CE1066" w:rsidRPr="00CE1066" w:rsidRDefault="00CE1066" w:rsidP="00CE1066">
      <w:pPr>
        <w:pStyle w:val="2"/>
        <w:numPr>
          <w:ilvl w:val="1"/>
          <w:numId w:val="14"/>
        </w:numPr>
        <w:spacing w:after="156"/>
        <w:rPr>
          <w:rFonts w:ascii="仿宋" w:eastAsia="仿宋" w:hAnsi="仿宋" w:cs="仿宋"/>
          <w:color w:val="000000" w:themeColor="text1"/>
          <w:sz w:val="24"/>
          <w:szCs w:val="24"/>
        </w:rPr>
      </w:pPr>
      <w:bookmarkStart w:id="5" w:name="_Toc137567030"/>
      <w:r w:rsidRPr="00CE1066">
        <w:rPr>
          <w:rFonts w:ascii="仿宋" w:eastAsia="仿宋" w:hAnsi="仿宋" w:cs="仿宋"/>
          <w:color w:val="000000" w:themeColor="text1"/>
          <w:sz w:val="24"/>
          <w:szCs w:val="24"/>
        </w:rPr>
        <w:t>摄像头黑屏/提示相机被禁用</w:t>
      </w:r>
      <w:bookmarkEnd w:id="5"/>
    </w:p>
    <w:p w14:paraId="0EC7BA9D" w14:textId="77777777" w:rsidR="00CE1066" w:rsidRPr="00F43906" w:rsidRDefault="00CE1066" w:rsidP="00CE1066">
      <w:pPr>
        <w:ind w:right="420"/>
        <w:rPr>
          <w:rFonts w:ascii="华文中宋" w:eastAsia="华文中宋" w:hAnsi="华文中宋"/>
        </w:rPr>
      </w:pPr>
      <w:r w:rsidRPr="00F43906">
        <w:rPr>
          <w:rFonts w:ascii="华文中宋" w:eastAsia="华文中宋" w:hAnsi="华文中宋" w:hint="eastAsia"/>
        </w:rPr>
        <w:t>（如下图）</w:t>
      </w:r>
    </w:p>
    <w:p w14:paraId="1F4EC312" w14:textId="77777777" w:rsidR="00CE1066" w:rsidRPr="00E646CB" w:rsidRDefault="00CE1066" w:rsidP="00CE1066">
      <w:pPr>
        <w:rPr>
          <w:rFonts w:ascii="华文中宋" w:eastAsia="华文中宋" w:hAnsi="华文中宋"/>
        </w:rPr>
      </w:pPr>
      <w:r w:rsidRPr="00E646CB">
        <w:rPr>
          <w:rFonts w:ascii="华文中宋" w:eastAsia="华文中宋" w:hAnsi="华文中宋"/>
          <w:noProof/>
        </w:rPr>
        <w:lastRenderedPageBreak/>
        <w:drawing>
          <wp:inline distT="0" distB="0" distL="0" distR="0" wp14:anchorId="189142CA" wp14:editId="17BC1062">
            <wp:extent cx="1395413" cy="1004135"/>
            <wp:effectExtent l="0" t="0" r="0" b="571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7223" cy="1070201"/>
                    </a:xfrm>
                    <a:prstGeom prst="rect">
                      <a:avLst/>
                    </a:prstGeom>
                    <a:noFill/>
                    <a:ln>
                      <a:noFill/>
                    </a:ln>
                  </pic:spPr>
                </pic:pic>
              </a:graphicData>
            </a:graphic>
          </wp:inline>
        </w:drawing>
      </w:r>
      <w:r w:rsidRPr="00E646CB">
        <w:rPr>
          <w:rFonts w:ascii="华文中宋" w:eastAsia="华文中宋" w:hAnsi="华文中宋"/>
        </w:rPr>
        <w:t xml:space="preserve"> </w:t>
      </w:r>
      <w:r w:rsidRPr="00E646CB">
        <w:rPr>
          <w:rFonts w:ascii="华文中宋" w:eastAsia="华文中宋" w:hAnsi="华文中宋"/>
          <w:noProof/>
        </w:rPr>
        <w:drawing>
          <wp:inline distT="0" distB="0" distL="0" distR="0" wp14:anchorId="24CD40A4" wp14:editId="7135A087">
            <wp:extent cx="1966912" cy="1037658"/>
            <wp:effectExtent l="0" t="0" r="0" b="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6785" cy="1069244"/>
                    </a:xfrm>
                    <a:prstGeom prst="rect">
                      <a:avLst/>
                    </a:prstGeom>
                    <a:noFill/>
                    <a:ln>
                      <a:noFill/>
                    </a:ln>
                  </pic:spPr>
                </pic:pic>
              </a:graphicData>
            </a:graphic>
          </wp:inline>
        </w:drawing>
      </w:r>
    </w:p>
    <w:p w14:paraId="2B9E5F8F" w14:textId="77777777" w:rsidR="00CE1066" w:rsidRPr="00CE1066" w:rsidRDefault="00CE1066" w:rsidP="00CE1066">
      <w:pPr>
        <w:pStyle w:val="af6"/>
        <w:numPr>
          <w:ilvl w:val="0"/>
          <w:numId w:val="12"/>
        </w:numPr>
        <w:adjustRightInd w:val="0"/>
        <w:snapToGrid w:val="0"/>
        <w:ind w:right="420" w:firstLineChars="0"/>
        <w:mirrorIndents/>
        <w:rPr>
          <w:rFonts w:ascii="仿宋" w:eastAsia="仿宋" w:hAnsi="仿宋" w:cs="仿宋"/>
          <w:color w:val="000000" w:themeColor="text1"/>
        </w:rPr>
      </w:pPr>
      <w:r w:rsidRPr="00CE1066">
        <w:rPr>
          <w:rFonts w:ascii="仿宋" w:eastAsia="仿宋" w:hAnsi="仿宋" w:cs="仿宋"/>
          <w:color w:val="000000" w:themeColor="text1"/>
        </w:rPr>
        <w:t>请查看摄像头旁是否有物理开关，</w:t>
      </w:r>
      <w:r w:rsidRPr="00CE1066">
        <w:rPr>
          <w:rFonts w:ascii="仿宋" w:eastAsia="仿宋" w:hAnsi="仿宋" w:cs="仿宋" w:hint="eastAsia"/>
          <w:color w:val="000000" w:themeColor="text1"/>
        </w:rPr>
        <w:t>请</w:t>
      </w:r>
      <w:r w:rsidRPr="00CE1066">
        <w:rPr>
          <w:rFonts w:ascii="仿宋" w:eastAsia="仿宋" w:hAnsi="仿宋" w:cs="仿宋"/>
          <w:color w:val="000000" w:themeColor="text1"/>
        </w:rPr>
        <w:t>打开</w:t>
      </w:r>
      <w:r w:rsidRPr="00CE1066">
        <w:rPr>
          <w:rFonts w:ascii="仿宋" w:eastAsia="仿宋" w:hAnsi="仿宋" w:cs="仿宋" w:hint="eastAsia"/>
          <w:color w:val="000000" w:themeColor="text1"/>
        </w:rPr>
        <w:t>。</w:t>
      </w:r>
    </w:p>
    <w:p w14:paraId="75C4B881" w14:textId="77777777" w:rsidR="00CE1066" w:rsidRPr="00E646CB" w:rsidRDefault="00CE1066" w:rsidP="00CE1066">
      <w:pPr>
        <w:rPr>
          <w:rFonts w:ascii="华文中宋" w:eastAsia="华文中宋" w:hAnsi="华文中宋"/>
        </w:rPr>
      </w:pPr>
      <w:r w:rsidRPr="00E646CB">
        <w:rPr>
          <w:rFonts w:ascii="华文中宋" w:eastAsia="华文中宋" w:hAnsi="华文中宋"/>
          <w:noProof/>
        </w:rPr>
        <w:drawing>
          <wp:inline distT="0" distB="0" distL="0" distR="0" wp14:anchorId="315C49CA" wp14:editId="3C878FD8">
            <wp:extent cx="1070007" cy="765110"/>
            <wp:effectExtent l="0" t="0" r="0" b="0"/>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7016" cy="813025"/>
                    </a:xfrm>
                    <a:prstGeom prst="rect">
                      <a:avLst/>
                    </a:prstGeom>
                    <a:noFill/>
                    <a:ln>
                      <a:noFill/>
                    </a:ln>
                  </pic:spPr>
                </pic:pic>
              </a:graphicData>
            </a:graphic>
          </wp:inline>
        </w:drawing>
      </w:r>
      <w:r w:rsidRPr="00E646CB">
        <w:rPr>
          <w:rFonts w:ascii="华文中宋" w:eastAsia="华文中宋" w:hAnsi="华文中宋"/>
          <w:noProof/>
        </w:rPr>
        <w:drawing>
          <wp:inline distT="0" distB="0" distL="0" distR="0" wp14:anchorId="37A6138E" wp14:editId="7949105D">
            <wp:extent cx="1263953" cy="358295"/>
            <wp:effectExtent l="0" t="0" r="0" b="381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9168" cy="390955"/>
                    </a:xfrm>
                    <a:prstGeom prst="rect">
                      <a:avLst/>
                    </a:prstGeom>
                    <a:noFill/>
                    <a:ln>
                      <a:noFill/>
                    </a:ln>
                  </pic:spPr>
                </pic:pic>
              </a:graphicData>
            </a:graphic>
          </wp:inline>
        </w:drawing>
      </w:r>
      <w:r w:rsidRPr="00E646CB">
        <w:rPr>
          <w:rFonts w:ascii="华文中宋" w:eastAsia="华文中宋" w:hAnsi="华文中宋"/>
          <w:noProof/>
        </w:rPr>
        <w:drawing>
          <wp:inline distT="0" distB="0" distL="0" distR="0" wp14:anchorId="0305C191" wp14:editId="0EDF7BDF">
            <wp:extent cx="885441" cy="847220"/>
            <wp:effectExtent l="0" t="0" r="0" b="0"/>
            <wp:docPr id="33" name="图片 26"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手机屏幕的截图&#10;&#10;中度可信度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4835" cy="923186"/>
                    </a:xfrm>
                    <a:prstGeom prst="rect">
                      <a:avLst/>
                    </a:prstGeom>
                    <a:noFill/>
                    <a:ln>
                      <a:noFill/>
                    </a:ln>
                  </pic:spPr>
                </pic:pic>
              </a:graphicData>
            </a:graphic>
          </wp:inline>
        </w:drawing>
      </w:r>
    </w:p>
    <w:p w14:paraId="16E7189D" w14:textId="77777777" w:rsidR="00CE1066" w:rsidRPr="00CE1066" w:rsidRDefault="00CE1066" w:rsidP="00CE1066">
      <w:pPr>
        <w:pStyle w:val="af6"/>
        <w:numPr>
          <w:ilvl w:val="0"/>
          <w:numId w:val="12"/>
        </w:numPr>
        <w:adjustRightInd w:val="0"/>
        <w:snapToGrid w:val="0"/>
        <w:ind w:right="420" w:firstLineChars="0"/>
        <w:mirrorIndents/>
        <w:rPr>
          <w:rFonts w:ascii="仿宋" w:eastAsia="仿宋" w:hAnsi="仿宋" w:cs="仿宋"/>
          <w:color w:val="000000" w:themeColor="text1"/>
        </w:rPr>
      </w:pPr>
      <w:r w:rsidRPr="00CE1066">
        <w:rPr>
          <w:rFonts w:ascii="仿宋" w:eastAsia="仿宋" w:hAnsi="仿宋" w:cs="仿宋"/>
          <w:color w:val="000000" w:themeColor="text1"/>
        </w:rPr>
        <w:t>查看键盘上的F1-F12按键，是否有相机图案，</w:t>
      </w:r>
      <w:r w:rsidRPr="00CE1066">
        <w:rPr>
          <w:rFonts w:ascii="仿宋" w:eastAsia="仿宋" w:hAnsi="仿宋" w:cs="仿宋" w:hint="eastAsia"/>
          <w:color w:val="000000" w:themeColor="text1"/>
        </w:rPr>
        <w:t>请</w:t>
      </w:r>
      <w:r w:rsidRPr="00CE1066">
        <w:rPr>
          <w:rFonts w:ascii="仿宋" w:eastAsia="仿宋" w:hAnsi="仿宋" w:cs="仿宋"/>
          <w:color w:val="000000" w:themeColor="text1"/>
        </w:rPr>
        <w:t>按住</w:t>
      </w:r>
      <w:proofErr w:type="spellStart"/>
      <w:r w:rsidRPr="00CE1066">
        <w:rPr>
          <w:rFonts w:ascii="仿宋" w:eastAsia="仿宋" w:hAnsi="仿宋" w:cs="仿宋"/>
          <w:color w:val="000000" w:themeColor="text1"/>
        </w:rPr>
        <w:t>Fn</w:t>
      </w:r>
      <w:proofErr w:type="spellEnd"/>
      <w:r w:rsidRPr="00CE1066">
        <w:rPr>
          <w:rFonts w:ascii="仿宋" w:eastAsia="仿宋" w:hAnsi="仿宋" w:cs="仿宋"/>
          <w:color w:val="000000" w:themeColor="text1"/>
        </w:rPr>
        <w:t>以及该相机图案键并打开。</w:t>
      </w:r>
    </w:p>
    <w:p w14:paraId="3AA7FA4E" w14:textId="77777777" w:rsidR="00CE1066" w:rsidRPr="00E646CB" w:rsidRDefault="00CE1066" w:rsidP="00CE1066">
      <w:pPr>
        <w:rPr>
          <w:rFonts w:ascii="华文中宋" w:eastAsia="华文中宋" w:hAnsi="华文中宋"/>
        </w:rPr>
      </w:pPr>
      <w:r w:rsidRPr="00E646CB">
        <w:rPr>
          <w:rFonts w:ascii="华文中宋" w:eastAsia="华文中宋" w:hAnsi="华文中宋"/>
          <w:noProof/>
        </w:rPr>
        <w:drawing>
          <wp:inline distT="0" distB="0" distL="0" distR="0" wp14:anchorId="2E9FC33A" wp14:editId="42114ECE">
            <wp:extent cx="1469559" cy="354563"/>
            <wp:effectExtent l="0" t="0" r="0" b="762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2779" cy="384293"/>
                    </a:xfrm>
                    <a:prstGeom prst="rect">
                      <a:avLst/>
                    </a:prstGeom>
                    <a:noFill/>
                    <a:ln>
                      <a:noFill/>
                    </a:ln>
                  </pic:spPr>
                </pic:pic>
              </a:graphicData>
            </a:graphic>
          </wp:inline>
        </w:drawing>
      </w:r>
    </w:p>
    <w:p w14:paraId="593A4FD0" w14:textId="77777777" w:rsidR="00CE1066" w:rsidRPr="00CE1066" w:rsidRDefault="00CE1066" w:rsidP="00CE1066">
      <w:pPr>
        <w:pStyle w:val="af6"/>
        <w:numPr>
          <w:ilvl w:val="0"/>
          <w:numId w:val="12"/>
        </w:numPr>
        <w:adjustRightInd w:val="0"/>
        <w:snapToGrid w:val="0"/>
        <w:ind w:right="420" w:firstLineChars="0"/>
        <w:mirrorIndents/>
        <w:rPr>
          <w:rFonts w:ascii="仿宋" w:eastAsia="仿宋" w:hAnsi="仿宋" w:cs="仿宋"/>
          <w:color w:val="000000" w:themeColor="text1"/>
        </w:rPr>
      </w:pPr>
      <w:r w:rsidRPr="00CE1066">
        <w:rPr>
          <w:rFonts w:ascii="仿宋" w:eastAsia="仿宋" w:hAnsi="仿宋" w:cs="仿宋" w:hint="eastAsia"/>
          <w:color w:val="000000" w:themeColor="text1"/>
        </w:rPr>
        <w:t>如电脑上已安装联想管家、安全卫士等防护软件，请关闭摄像头隐藏功能。</w:t>
      </w:r>
    </w:p>
    <w:p w14:paraId="2D14B15C" w14:textId="77777777" w:rsidR="00CE1066" w:rsidRPr="00E646CB" w:rsidRDefault="00CE1066" w:rsidP="00CE1066">
      <w:pPr>
        <w:pStyle w:val="af6"/>
        <w:ind w:left="420" w:right="420" w:firstLine="480"/>
        <w:rPr>
          <w:rFonts w:ascii="华文中宋" w:eastAsia="华文中宋" w:hAnsi="华文中宋"/>
        </w:rPr>
      </w:pPr>
      <w:r w:rsidRPr="00E646CB">
        <w:rPr>
          <w:rFonts w:ascii="华文中宋" w:eastAsia="华文中宋" w:hAnsi="华文中宋"/>
          <w:noProof/>
        </w:rPr>
        <w:drawing>
          <wp:inline distT="0" distB="0" distL="0" distR="0" wp14:anchorId="2D08FA4C" wp14:editId="4C76F7B2">
            <wp:extent cx="1251824" cy="1295089"/>
            <wp:effectExtent l="0" t="0" r="5715" b="635"/>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6359" cy="1341164"/>
                    </a:xfrm>
                    <a:prstGeom prst="rect">
                      <a:avLst/>
                    </a:prstGeom>
                    <a:noFill/>
                    <a:ln>
                      <a:noFill/>
                    </a:ln>
                  </pic:spPr>
                </pic:pic>
              </a:graphicData>
            </a:graphic>
          </wp:inline>
        </w:drawing>
      </w:r>
    </w:p>
    <w:p w14:paraId="0DE4E540" w14:textId="77777777" w:rsidR="00CE1066" w:rsidRPr="00CE1066" w:rsidRDefault="00CE1066" w:rsidP="00CE1066">
      <w:pPr>
        <w:pStyle w:val="2"/>
        <w:numPr>
          <w:ilvl w:val="1"/>
          <w:numId w:val="14"/>
        </w:numPr>
        <w:spacing w:after="156"/>
        <w:rPr>
          <w:rFonts w:ascii="仿宋" w:eastAsia="仿宋" w:hAnsi="仿宋" w:cs="仿宋"/>
          <w:color w:val="000000" w:themeColor="text1"/>
          <w:sz w:val="24"/>
          <w:szCs w:val="24"/>
        </w:rPr>
      </w:pPr>
      <w:bookmarkStart w:id="6" w:name="_Toc137567031"/>
      <w:r w:rsidRPr="00CE1066">
        <w:rPr>
          <w:rFonts w:ascii="仿宋" w:eastAsia="仿宋" w:hAnsi="仿宋" w:cs="仿宋" w:hint="eastAsia"/>
          <w:color w:val="000000" w:themeColor="text1"/>
          <w:sz w:val="24"/>
          <w:szCs w:val="24"/>
        </w:rPr>
        <w:t>媒体设备错误无法读取</w:t>
      </w:r>
      <w:bookmarkEnd w:id="6"/>
    </w:p>
    <w:p w14:paraId="213B7F06" w14:textId="77777777" w:rsidR="00CE1066" w:rsidRPr="00CE1066" w:rsidRDefault="00CE1066" w:rsidP="00CE1066">
      <w:pPr>
        <w:pStyle w:val="af6"/>
        <w:numPr>
          <w:ilvl w:val="0"/>
          <w:numId w:val="15"/>
        </w:numPr>
        <w:adjustRightInd w:val="0"/>
        <w:snapToGrid w:val="0"/>
        <w:spacing w:line="360" w:lineRule="auto"/>
        <w:ind w:right="420" w:firstLineChars="0"/>
        <w:mirrorIndents/>
        <w:rPr>
          <w:rFonts w:ascii="仿宋" w:eastAsia="仿宋" w:hAnsi="仿宋" w:cs="仿宋"/>
          <w:color w:val="000000" w:themeColor="text1"/>
        </w:rPr>
      </w:pPr>
      <w:r w:rsidRPr="00CE1066">
        <w:rPr>
          <w:rFonts w:ascii="仿宋" w:eastAsia="仿宋" w:hAnsi="仿宋" w:cs="仿宋" w:hint="eastAsia"/>
          <w:color w:val="000000" w:themeColor="text1"/>
        </w:rPr>
        <w:t>【</w:t>
      </w:r>
      <w:r w:rsidRPr="00CE1066">
        <w:rPr>
          <w:rFonts w:ascii="仿宋" w:eastAsia="仿宋" w:hAnsi="仿宋" w:cs="仿宋"/>
          <w:color w:val="000000" w:themeColor="text1"/>
        </w:rPr>
        <w:t>Win10</w:t>
      </w:r>
      <w:r w:rsidRPr="00CE1066">
        <w:rPr>
          <w:rFonts w:ascii="仿宋" w:eastAsia="仿宋" w:hAnsi="仿宋" w:cs="仿宋" w:hint="eastAsia"/>
          <w:color w:val="000000" w:themeColor="text1"/>
        </w:rPr>
        <w:t>、</w:t>
      </w:r>
      <w:r w:rsidRPr="00CE1066">
        <w:rPr>
          <w:rFonts w:ascii="仿宋" w:eastAsia="仿宋" w:hAnsi="仿宋" w:cs="仿宋"/>
          <w:color w:val="000000" w:themeColor="text1"/>
        </w:rPr>
        <w:t>11系统</w:t>
      </w:r>
      <w:r w:rsidRPr="00CE1066">
        <w:rPr>
          <w:rFonts w:ascii="仿宋" w:eastAsia="仿宋" w:hAnsi="仿宋" w:cs="仿宋" w:hint="eastAsia"/>
          <w:color w:val="000000" w:themeColor="text1"/>
        </w:rPr>
        <w:t>】开始菜单</w:t>
      </w:r>
      <w:r w:rsidRPr="00CE1066">
        <w:rPr>
          <w:rFonts w:ascii="仿宋" w:eastAsia="仿宋" w:hAnsi="仿宋" w:cs="仿宋"/>
          <w:color w:val="000000" w:themeColor="text1"/>
        </w:rPr>
        <w:t>-相机应用，打开是否能正常看到画面，如果不能，说明电脑设备有故障，请根据提示修复。</w:t>
      </w:r>
    </w:p>
    <w:p w14:paraId="0284DA8E" w14:textId="77777777" w:rsidR="00CE1066" w:rsidRPr="00CE1066" w:rsidRDefault="00CE1066" w:rsidP="00CE1066">
      <w:pPr>
        <w:pStyle w:val="af6"/>
        <w:numPr>
          <w:ilvl w:val="0"/>
          <w:numId w:val="15"/>
        </w:numPr>
        <w:adjustRightInd w:val="0"/>
        <w:snapToGrid w:val="0"/>
        <w:spacing w:line="360" w:lineRule="auto"/>
        <w:ind w:right="420" w:firstLineChars="0"/>
        <w:mirrorIndents/>
        <w:rPr>
          <w:rFonts w:ascii="仿宋" w:eastAsia="仿宋" w:hAnsi="仿宋" w:cs="仿宋"/>
          <w:color w:val="000000" w:themeColor="text1"/>
        </w:rPr>
      </w:pPr>
      <w:r w:rsidRPr="00CE1066">
        <w:rPr>
          <w:rFonts w:ascii="仿宋" w:eastAsia="仿宋" w:hAnsi="仿宋" w:cs="仿宋" w:hint="eastAsia"/>
          <w:color w:val="000000" w:themeColor="text1"/>
        </w:rPr>
        <w:t>【</w:t>
      </w:r>
      <w:r w:rsidRPr="00CE1066">
        <w:rPr>
          <w:rFonts w:ascii="仿宋" w:eastAsia="仿宋" w:hAnsi="仿宋" w:cs="仿宋"/>
          <w:color w:val="000000" w:themeColor="text1"/>
        </w:rPr>
        <w:t>Win10</w:t>
      </w:r>
      <w:r w:rsidRPr="00CE1066">
        <w:rPr>
          <w:rFonts w:ascii="仿宋" w:eastAsia="仿宋" w:hAnsi="仿宋" w:cs="仿宋" w:hint="eastAsia"/>
          <w:color w:val="000000" w:themeColor="text1"/>
        </w:rPr>
        <w:t>、</w:t>
      </w:r>
      <w:r w:rsidRPr="00CE1066">
        <w:rPr>
          <w:rFonts w:ascii="仿宋" w:eastAsia="仿宋" w:hAnsi="仿宋" w:cs="仿宋"/>
          <w:color w:val="000000" w:themeColor="text1"/>
        </w:rPr>
        <w:t>11系统</w:t>
      </w:r>
      <w:r w:rsidRPr="00CE1066">
        <w:rPr>
          <w:rFonts w:ascii="仿宋" w:eastAsia="仿宋" w:hAnsi="仿宋" w:cs="仿宋" w:hint="eastAsia"/>
          <w:color w:val="000000" w:themeColor="text1"/>
        </w:rPr>
        <w:t>】如相机应用内可看到画面，</w:t>
      </w:r>
      <w:r w:rsidRPr="00CE1066">
        <w:rPr>
          <w:rFonts w:ascii="仿宋" w:eastAsia="仿宋" w:hAnsi="仿宋" w:cs="仿宋"/>
          <w:color w:val="000000" w:themeColor="text1"/>
        </w:rPr>
        <w:t>点击“开始”菜单 → 打开“设置” - “隐私”：</w:t>
      </w:r>
      <w:r w:rsidRPr="00CE1066">
        <w:rPr>
          <w:rFonts w:ascii="仿宋" w:eastAsia="仿宋" w:hAnsi="仿宋" w:cs="仿宋" w:hint="eastAsia"/>
          <w:color w:val="000000" w:themeColor="text1"/>
        </w:rPr>
        <w:t>点击左侧菜单的“</w:t>
      </w:r>
      <w:r w:rsidRPr="00CE1066">
        <w:rPr>
          <w:rFonts w:ascii="仿宋" w:eastAsia="仿宋" w:hAnsi="仿宋" w:cs="仿宋"/>
          <w:color w:val="000000" w:themeColor="text1"/>
        </w:rPr>
        <w:t>地理位置、相机、麦克风</w:t>
      </w:r>
      <w:r w:rsidRPr="00CE1066">
        <w:rPr>
          <w:rFonts w:ascii="仿宋" w:eastAsia="仿宋" w:hAnsi="仿宋" w:cs="仿宋" w:hint="eastAsia"/>
          <w:color w:val="000000" w:themeColor="text1"/>
        </w:rPr>
        <w:t>”</w:t>
      </w:r>
      <w:r w:rsidRPr="00CE1066">
        <w:rPr>
          <w:rFonts w:ascii="仿宋" w:eastAsia="仿宋" w:hAnsi="仿宋" w:cs="仿宋"/>
          <w:color w:val="000000" w:themeColor="text1"/>
        </w:rPr>
        <w:t>，确保“允许在此设备上访问</w:t>
      </w:r>
      <w:r w:rsidRPr="00CE1066">
        <w:rPr>
          <w:rFonts w:ascii="仿宋" w:eastAsia="仿宋" w:hAnsi="仿宋" w:cs="仿宋" w:hint="eastAsia"/>
          <w:color w:val="000000" w:themeColor="text1"/>
        </w:rPr>
        <w:t>位置</w:t>
      </w:r>
      <w:r w:rsidRPr="00CE1066">
        <w:rPr>
          <w:rFonts w:ascii="仿宋" w:eastAsia="仿宋" w:hAnsi="仿宋" w:cs="仿宋"/>
          <w:color w:val="000000" w:themeColor="text1"/>
        </w:rPr>
        <w:t>/摄像头/麦克风”已打开</w:t>
      </w:r>
      <w:r w:rsidRPr="00CE1066">
        <w:rPr>
          <w:rFonts w:ascii="仿宋" w:eastAsia="仿宋" w:hAnsi="仿宋" w:cs="仿宋" w:hint="eastAsia"/>
          <w:color w:val="000000" w:themeColor="text1"/>
        </w:rPr>
        <w:t>，且桌面应用允许访问权限开启。</w:t>
      </w:r>
    </w:p>
    <w:p w14:paraId="3DC1371A" w14:textId="77777777" w:rsidR="00CE1066" w:rsidRPr="00E646CB" w:rsidRDefault="00CE1066" w:rsidP="00CE1066">
      <w:pPr>
        <w:rPr>
          <w:rFonts w:ascii="华文中宋" w:eastAsia="华文中宋" w:hAnsi="华文中宋"/>
        </w:rPr>
      </w:pPr>
      <w:r w:rsidRPr="00E646CB">
        <w:rPr>
          <w:rFonts w:ascii="华文中宋" w:eastAsia="华文中宋" w:hAnsi="华文中宋"/>
          <w:noProof/>
        </w:rPr>
        <w:lastRenderedPageBreak/>
        <w:drawing>
          <wp:inline distT="0" distB="0" distL="0" distR="0" wp14:anchorId="0B094973" wp14:editId="7E5375D3">
            <wp:extent cx="3496053" cy="2405062"/>
            <wp:effectExtent l="0" t="0" r="0" b="0"/>
            <wp:docPr id="38" name="图片 2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pic:nvPicPr>
                  <pic:blipFill>
                    <a:blip r:embed="rId39"/>
                    <a:stretch>
                      <a:fillRect/>
                    </a:stretch>
                  </pic:blipFill>
                  <pic:spPr>
                    <a:xfrm>
                      <a:off x="0" y="0"/>
                      <a:ext cx="3527287" cy="2426549"/>
                    </a:xfrm>
                    <a:prstGeom prst="rect">
                      <a:avLst/>
                    </a:prstGeom>
                  </pic:spPr>
                </pic:pic>
              </a:graphicData>
            </a:graphic>
          </wp:inline>
        </w:drawing>
      </w:r>
    </w:p>
    <w:p w14:paraId="386BBF28" w14:textId="77777777" w:rsidR="00CE1066" w:rsidRPr="00CE1066" w:rsidRDefault="00CE1066" w:rsidP="00CE1066">
      <w:pPr>
        <w:pStyle w:val="af6"/>
        <w:numPr>
          <w:ilvl w:val="0"/>
          <w:numId w:val="15"/>
        </w:numPr>
        <w:adjustRightInd w:val="0"/>
        <w:snapToGrid w:val="0"/>
        <w:spacing w:line="360" w:lineRule="auto"/>
        <w:ind w:right="420" w:firstLineChars="0"/>
        <w:mirrorIndents/>
        <w:rPr>
          <w:rFonts w:ascii="仿宋" w:eastAsia="仿宋" w:hAnsi="仿宋" w:cs="仿宋"/>
          <w:color w:val="000000" w:themeColor="text1"/>
        </w:rPr>
      </w:pPr>
      <w:r w:rsidRPr="00CE1066">
        <w:rPr>
          <w:rFonts w:ascii="仿宋" w:eastAsia="仿宋" w:hAnsi="仿宋" w:cs="仿宋" w:hint="eastAsia"/>
          <w:color w:val="000000" w:themeColor="text1"/>
        </w:rPr>
        <w:t>【</w:t>
      </w:r>
      <w:r w:rsidRPr="00CE1066">
        <w:rPr>
          <w:rFonts w:ascii="仿宋" w:eastAsia="仿宋" w:hAnsi="仿宋" w:cs="仿宋"/>
          <w:color w:val="000000" w:themeColor="text1"/>
        </w:rPr>
        <w:t>win7</w:t>
      </w:r>
      <w:r w:rsidRPr="00CE1066">
        <w:rPr>
          <w:rFonts w:ascii="仿宋" w:eastAsia="仿宋" w:hAnsi="仿宋" w:cs="仿宋" w:hint="eastAsia"/>
          <w:color w:val="000000" w:themeColor="text1"/>
        </w:rPr>
        <w:t>系统】在设备管理器内更新相机驱动，需更新至</w:t>
      </w:r>
      <w:r w:rsidRPr="00CE1066">
        <w:rPr>
          <w:rFonts w:ascii="仿宋" w:eastAsia="仿宋" w:hAnsi="仿宋" w:cs="仿宋"/>
          <w:color w:val="000000" w:themeColor="text1"/>
        </w:rPr>
        <w:t>2017</w:t>
      </w:r>
      <w:r w:rsidRPr="00CE1066">
        <w:rPr>
          <w:rFonts w:ascii="仿宋" w:eastAsia="仿宋" w:hAnsi="仿宋" w:cs="仿宋" w:hint="eastAsia"/>
          <w:color w:val="000000" w:themeColor="text1"/>
        </w:rPr>
        <w:t>年之后版本。</w:t>
      </w:r>
    </w:p>
    <w:p w14:paraId="6475203D" w14:textId="77777777" w:rsidR="00CE1066" w:rsidRPr="00CE1066" w:rsidRDefault="00CE1066">
      <w:pPr>
        <w:pStyle w:val="af6"/>
        <w:snapToGrid w:val="0"/>
        <w:spacing w:line="360" w:lineRule="auto"/>
        <w:ind w:left="420" w:firstLine="480"/>
        <w:rPr>
          <w:rFonts w:ascii="仿宋" w:eastAsia="仿宋" w:hAnsi="仿宋" w:cs="仿宋" w:hint="eastAsia"/>
          <w:color w:val="000000" w:themeColor="text1"/>
        </w:rPr>
      </w:pPr>
    </w:p>
    <w:sectPr w:rsidR="00CE1066" w:rsidRPr="00CE1066">
      <w:headerReference w:type="default" r:id="rId40"/>
      <w:footerReference w:type="default" r:id="rId41"/>
      <w:pgSz w:w="11906" w:h="16838"/>
      <w:pgMar w:top="1440" w:right="1800" w:bottom="567"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65FAE" w14:textId="77777777" w:rsidR="00D131BE" w:rsidRDefault="00D131BE">
      <w:r>
        <w:separator/>
      </w:r>
    </w:p>
  </w:endnote>
  <w:endnote w:type="continuationSeparator" w:id="0">
    <w:p w14:paraId="240ADC07" w14:textId="77777777" w:rsidR="00D131BE" w:rsidRDefault="00D1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973559"/>
    </w:sdtPr>
    <w:sdtEndPr/>
    <w:sdtContent>
      <w:sdt>
        <w:sdtPr>
          <w:id w:val="-1669238322"/>
        </w:sdtPr>
        <w:sdtEndPr/>
        <w:sdtContent>
          <w:p w14:paraId="68DF0EF2" w14:textId="77777777" w:rsidR="001A261D" w:rsidRDefault="00D131BE">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13</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rPr>
              <w:t>14</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57C07" w14:textId="77777777" w:rsidR="00D131BE" w:rsidRDefault="00D131BE">
      <w:r>
        <w:separator/>
      </w:r>
    </w:p>
  </w:footnote>
  <w:footnote w:type="continuationSeparator" w:id="0">
    <w:p w14:paraId="245397B5" w14:textId="77777777" w:rsidR="00D131BE" w:rsidRDefault="00D1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B15B" w14:textId="77777777" w:rsidR="001A261D" w:rsidRDefault="001A261D">
    <w:pPr>
      <w:pStyle w:val="a9"/>
      <w:pBdr>
        <w:bottom w:val="none" w:sz="0" w:space="1"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55222F"/>
    <w:multiLevelType w:val="multilevel"/>
    <w:tmpl w:val="8355222F"/>
    <w:lvl w:ilvl="0">
      <w:start w:val="1"/>
      <w:numFmt w:val="decimal"/>
      <w:lvlText w:val="%1."/>
      <w:lvlJc w:val="left"/>
      <w:pPr>
        <w:ind w:left="420" w:hanging="420"/>
      </w:pPr>
    </w:lvl>
    <w:lvl w:ilvl="1">
      <w:start w:val="1"/>
      <w:numFmt w:val="decimal"/>
      <w:lvlText w:val="%2)"/>
      <w:lvlJc w:val="left"/>
      <w:pPr>
        <w:ind w:left="780" w:hanging="36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BC32CA29"/>
    <w:multiLevelType w:val="singleLevel"/>
    <w:tmpl w:val="BC32CA29"/>
    <w:lvl w:ilvl="0">
      <w:start w:val="1"/>
      <w:numFmt w:val="decimal"/>
      <w:suff w:val="space"/>
      <w:lvlText w:val="%1."/>
      <w:lvlJc w:val="left"/>
    </w:lvl>
  </w:abstractNum>
  <w:abstractNum w:abstractNumId="2" w15:restartNumberingAfterBreak="0">
    <w:nsid w:val="C457DFFA"/>
    <w:multiLevelType w:val="multilevel"/>
    <w:tmpl w:val="C457DFFA"/>
    <w:lvl w:ilvl="0">
      <w:start w:val="1"/>
      <w:numFmt w:val="decimal"/>
      <w:lvlText w:val="%1."/>
      <w:lvlJc w:val="left"/>
      <w:pPr>
        <w:ind w:left="420" w:hanging="420"/>
      </w:pPr>
    </w:lvl>
    <w:lvl w:ilvl="1">
      <w:start w:val="1"/>
      <w:numFmt w:val="decimal"/>
      <w:lvlText w:val="%2)"/>
      <w:lvlJc w:val="left"/>
      <w:pPr>
        <w:ind w:left="780" w:hanging="36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7C7080E"/>
    <w:multiLevelType w:val="multilevel"/>
    <w:tmpl w:val="07C7080E"/>
    <w:lvl w:ilvl="0">
      <w:start w:val="1"/>
      <w:numFmt w:val="decimal"/>
      <w:lvlText w:val="%1."/>
      <w:lvlJc w:val="left"/>
      <w:pPr>
        <w:ind w:left="420" w:hanging="420"/>
      </w:pPr>
    </w:lvl>
    <w:lvl w:ilvl="1">
      <w:start w:val="1"/>
      <w:numFmt w:val="decimal"/>
      <w:lvlText w:val="%2)"/>
      <w:lvlJc w:val="left"/>
      <w:pPr>
        <w:ind w:left="780" w:hanging="36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B200D7A"/>
    <w:multiLevelType w:val="hybridMultilevel"/>
    <w:tmpl w:val="25EC266A"/>
    <w:lvl w:ilvl="0" w:tplc="FD8A46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8AFD90"/>
    <w:multiLevelType w:val="multilevel"/>
    <w:tmpl w:val="0F8AFD9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17247395"/>
    <w:multiLevelType w:val="hybridMultilevel"/>
    <w:tmpl w:val="25EC266A"/>
    <w:lvl w:ilvl="0" w:tplc="FD8A46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7C1E502"/>
    <w:multiLevelType w:val="multilevel"/>
    <w:tmpl w:val="27C1E50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41770C02"/>
    <w:multiLevelType w:val="multilevel"/>
    <w:tmpl w:val="41770C0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47CC2637"/>
    <w:multiLevelType w:val="multilevel"/>
    <w:tmpl w:val="47CC2637"/>
    <w:lvl w:ilvl="0">
      <w:start w:val="1"/>
      <w:numFmt w:val="lowerRoman"/>
      <w:lvlText w:val="%1."/>
      <w:lvlJc w:val="righ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15:restartNumberingAfterBreak="0">
    <w:nsid w:val="4AF861A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60AC662E"/>
    <w:multiLevelType w:val="multilevel"/>
    <w:tmpl w:val="60AC662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6BA573DB"/>
    <w:multiLevelType w:val="multilevel"/>
    <w:tmpl w:val="6BA573D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771E7B11"/>
    <w:multiLevelType w:val="multilevel"/>
    <w:tmpl w:val="771E7B11"/>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7A240960"/>
    <w:multiLevelType w:val="hybridMultilevel"/>
    <w:tmpl w:val="C304F226"/>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2"/>
  </w:num>
  <w:num w:numId="3">
    <w:abstractNumId w:val="11"/>
  </w:num>
  <w:num w:numId="4">
    <w:abstractNumId w:val="2"/>
  </w:num>
  <w:num w:numId="5">
    <w:abstractNumId w:val="1"/>
  </w:num>
  <w:num w:numId="6">
    <w:abstractNumId w:val="0"/>
  </w:num>
  <w:num w:numId="7">
    <w:abstractNumId w:val="13"/>
  </w:num>
  <w:num w:numId="8">
    <w:abstractNumId w:val="8"/>
  </w:num>
  <w:num w:numId="9">
    <w:abstractNumId w:val="7"/>
  </w:num>
  <w:num w:numId="10">
    <w:abstractNumId w:val="5"/>
  </w:num>
  <w:num w:numId="11">
    <w:abstractNumId w:val="9"/>
  </w:num>
  <w:num w:numId="12">
    <w:abstractNumId w:val="4"/>
  </w:num>
  <w:num w:numId="13">
    <w:abstractNumId w:val="1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6B72DA"/>
    <w:rsid w:val="0000509D"/>
    <w:rsid w:val="00020343"/>
    <w:rsid w:val="00020C12"/>
    <w:rsid w:val="0002213F"/>
    <w:rsid w:val="00037D6F"/>
    <w:rsid w:val="00045156"/>
    <w:rsid w:val="00045D19"/>
    <w:rsid w:val="00045E89"/>
    <w:rsid w:val="00051352"/>
    <w:rsid w:val="00052400"/>
    <w:rsid w:val="00052A15"/>
    <w:rsid w:val="000609DD"/>
    <w:rsid w:val="000643C1"/>
    <w:rsid w:val="00065AD7"/>
    <w:rsid w:val="000705C9"/>
    <w:rsid w:val="00075AAD"/>
    <w:rsid w:val="00086D55"/>
    <w:rsid w:val="00086FC6"/>
    <w:rsid w:val="000970D8"/>
    <w:rsid w:val="000A398D"/>
    <w:rsid w:val="000A7D5C"/>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311B0"/>
    <w:rsid w:val="00152B1A"/>
    <w:rsid w:val="00160938"/>
    <w:rsid w:val="00163663"/>
    <w:rsid w:val="001705F0"/>
    <w:rsid w:val="00170963"/>
    <w:rsid w:val="00176B42"/>
    <w:rsid w:val="0018194E"/>
    <w:rsid w:val="001833F2"/>
    <w:rsid w:val="001978D2"/>
    <w:rsid w:val="001A261D"/>
    <w:rsid w:val="001A51BA"/>
    <w:rsid w:val="001B080C"/>
    <w:rsid w:val="001B442E"/>
    <w:rsid w:val="001B6FC9"/>
    <w:rsid w:val="001C2CC6"/>
    <w:rsid w:val="001C68FF"/>
    <w:rsid w:val="001D4AC9"/>
    <w:rsid w:val="001E2A75"/>
    <w:rsid w:val="001E337B"/>
    <w:rsid w:val="001E4C12"/>
    <w:rsid w:val="001F1E89"/>
    <w:rsid w:val="002027D1"/>
    <w:rsid w:val="002066C4"/>
    <w:rsid w:val="00206FD5"/>
    <w:rsid w:val="002318A1"/>
    <w:rsid w:val="00233479"/>
    <w:rsid w:val="00236721"/>
    <w:rsid w:val="00236BFB"/>
    <w:rsid w:val="00240086"/>
    <w:rsid w:val="002404B9"/>
    <w:rsid w:val="00245E83"/>
    <w:rsid w:val="002462A6"/>
    <w:rsid w:val="00261253"/>
    <w:rsid w:val="002641ED"/>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4298"/>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A40C0"/>
    <w:rsid w:val="003B02EE"/>
    <w:rsid w:val="003B6572"/>
    <w:rsid w:val="003C736D"/>
    <w:rsid w:val="003D0AAA"/>
    <w:rsid w:val="003D206A"/>
    <w:rsid w:val="003D60FF"/>
    <w:rsid w:val="003E00E1"/>
    <w:rsid w:val="003E10B0"/>
    <w:rsid w:val="003E13BF"/>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B7887"/>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77FF6"/>
    <w:rsid w:val="005852AE"/>
    <w:rsid w:val="0059157D"/>
    <w:rsid w:val="00591A93"/>
    <w:rsid w:val="00592439"/>
    <w:rsid w:val="00592B82"/>
    <w:rsid w:val="005A4226"/>
    <w:rsid w:val="005B34F1"/>
    <w:rsid w:val="005B7405"/>
    <w:rsid w:val="005C4CBA"/>
    <w:rsid w:val="005C6C3B"/>
    <w:rsid w:val="005C7C26"/>
    <w:rsid w:val="005D2148"/>
    <w:rsid w:val="005D2661"/>
    <w:rsid w:val="005D5024"/>
    <w:rsid w:val="005E05F5"/>
    <w:rsid w:val="005E1909"/>
    <w:rsid w:val="005E3C76"/>
    <w:rsid w:val="005F2CDA"/>
    <w:rsid w:val="005F41BF"/>
    <w:rsid w:val="00601499"/>
    <w:rsid w:val="00602746"/>
    <w:rsid w:val="00605133"/>
    <w:rsid w:val="0061048A"/>
    <w:rsid w:val="006113A7"/>
    <w:rsid w:val="00620828"/>
    <w:rsid w:val="00632A00"/>
    <w:rsid w:val="00642AB2"/>
    <w:rsid w:val="00642FB2"/>
    <w:rsid w:val="006434B7"/>
    <w:rsid w:val="00650D55"/>
    <w:rsid w:val="006540C4"/>
    <w:rsid w:val="006546DC"/>
    <w:rsid w:val="00654B9C"/>
    <w:rsid w:val="00662ED4"/>
    <w:rsid w:val="00663B3E"/>
    <w:rsid w:val="00664113"/>
    <w:rsid w:val="0067465D"/>
    <w:rsid w:val="00675925"/>
    <w:rsid w:val="00693ACB"/>
    <w:rsid w:val="00696640"/>
    <w:rsid w:val="006B20A4"/>
    <w:rsid w:val="006B2D9C"/>
    <w:rsid w:val="006B38B7"/>
    <w:rsid w:val="006B62CE"/>
    <w:rsid w:val="006D12F4"/>
    <w:rsid w:val="006D41BD"/>
    <w:rsid w:val="00701890"/>
    <w:rsid w:val="00702B62"/>
    <w:rsid w:val="00724C05"/>
    <w:rsid w:val="007258FA"/>
    <w:rsid w:val="00727536"/>
    <w:rsid w:val="00736034"/>
    <w:rsid w:val="00741708"/>
    <w:rsid w:val="007722E9"/>
    <w:rsid w:val="00782025"/>
    <w:rsid w:val="007851CF"/>
    <w:rsid w:val="007A35DC"/>
    <w:rsid w:val="007A7B73"/>
    <w:rsid w:val="007C0841"/>
    <w:rsid w:val="007C1203"/>
    <w:rsid w:val="007D0C28"/>
    <w:rsid w:val="007E5771"/>
    <w:rsid w:val="007E58D4"/>
    <w:rsid w:val="007E6E95"/>
    <w:rsid w:val="007F2067"/>
    <w:rsid w:val="007F3D16"/>
    <w:rsid w:val="00802A18"/>
    <w:rsid w:val="00803D04"/>
    <w:rsid w:val="00816059"/>
    <w:rsid w:val="0082499D"/>
    <w:rsid w:val="008273B6"/>
    <w:rsid w:val="008373EB"/>
    <w:rsid w:val="008379A9"/>
    <w:rsid w:val="0084367E"/>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02E81"/>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3FB"/>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7737D"/>
    <w:rsid w:val="00A82344"/>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445C"/>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5323"/>
    <w:rsid w:val="00C22A53"/>
    <w:rsid w:val="00C23E4C"/>
    <w:rsid w:val="00C33AB7"/>
    <w:rsid w:val="00C42044"/>
    <w:rsid w:val="00C4434B"/>
    <w:rsid w:val="00C511E9"/>
    <w:rsid w:val="00C52419"/>
    <w:rsid w:val="00C62008"/>
    <w:rsid w:val="00C66BCC"/>
    <w:rsid w:val="00C70A4C"/>
    <w:rsid w:val="00C72EDE"/>
    <w:rsid w:val="00C75F58"/>
    <w:rsid w:val="00C7653E"/>
    <w:rsid w:val="00C83EB2"/>
    <w:rsid w:val="00C845A6"/>
    <w:rsid w:val="00C90F52"/>
    <w:rsid w:val="00C93F97"/>
    <w:rsid w:val="00CB06AA"/>
    <w:rsid w:val="00CB0779"/>
    <w:rsid w:val="00CB0F77"/>
    <w:rsid w:val="00CB1B7E"/>
    <w:rsid w:val="00CB33CE"/>
    <w:rsid w:val="00CB37CC"/>
    <w:rsid w:val="00CB5AF9"/>
    <w:rsid w:val="00CE1066"/>
    <w:rsid w:val="00CE1E7F"/>
    <w:rsid w:val="00CF2242"/>
    <w:rsid w:val="00D107F1"/>
    <w:rsid w:val="00D11D91"/>
    <w:rsid w:val="00D131BE"/>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1294D"/>
    <w:rsid w:val="00F37437"/>
    <w:rsid w:val="00F37826"/>
    <w:rsid w:val="00F44F29"/>
    <w:rsid w:val="00F456E3"/>
    <w:rsid w:val="00F53CB0"/>
    <w:rsid w:val="00F553C7"/>
    <w:rsid w:val="00F66285"/>
    <w:rsid w:val="00F72222"/>
    <w:rsid w:val="00F863D6"/>
    <w:rsid w:val="00F93B1B"/>
    <w:rsid w:val="00FA79F4"/>
    <w:rsid w:val="00FB3F3C"/>
    <w:rsid w:val="00FB47F3"/>
    <w:rsid w:val="00FC1205"/>
    <w:rsid w:val="00FC1852"/>
    <w:rsid w:val="00FC24B0"/>
    <w:rsid w:val="00FC29FF"/>
    <w:rsid w:val="00FC4489"/>
    <w:rsid w:val="00FC6A00"/>
    <w:rsid w:val="00FD0A82"/>
    <w:rsid w:val="00FD190D"/>
    <w:rsid w:val="00FD374A"/>
    <w:rsid w:val="00FE056E"/>
    <w:rsid w:val="00FE1C57"/>
    <w:rsid w:val="00FF29B0"/>
    <w:rsid w:val="00FF6663"/>
    <w:rsid w:val="00FF7324"/>
    <w:rsid w:val="031F13BF"/>
    <w:rsid w:val="05BC498F"/>
    <w:rsid w:val="05D03F7E"/>
    <w:rsid w:val="062E067F"/>
    <w:rsid w:val="06D81011"/>
    <w:rsid w:val="09AB4FC4"/>
    <w:rsid w:val="0A495EF3"/>
    <w:rsid w:val="0C763697"/>
    <w:rsid w:val="0C7A0C2D"/>
    <w:rsid w:val="0DF05F6F"/>
    <w:rsid w:val="10102441"/>
    <w:rsid w:val="14A71A82"/>
    <w:rsid w:val="14C50133"/>
    <w:rsid w:val="153B3C08"/>
    <w:rsid w:val="1631071F"/>
    <w:rsid w:val="172C1A0C"/>
    <w:rsid w:val="17975BFB"/>
    <w:rsid w:val="17AD0544"/>
    <w:rsid w:val="18F91185"/>
    <w:rsid w:val="18FA37AC"/>
    <w:rsid w:val="19404B76"/>
    <w:rsid w:val="19F31CD4"/>
    <w:rsid w:val="1B8078AA"/>
    <w:rsid w:val="1BA638CA"/>
    <w:rsid w:val="1BD71918"/>
    <w:rsid w:val="1CCC2A48"/>
    <w:rsid w:val="202B4F8F"/>
    <w:rsid w:val="22A26D1E"/>
    <w:rsid w:val="23084F32"/>
    <w:rsid w:val="23714E5C"/>
    <w:rsid w:val="259E77F9"/>
    <w:rsid w:val="265B7D18"/>
    <w:rsid w:val="27BD2E6D"/>
    <w:rsid w:val="27F16857"/>
    <w:rsid w:val="298C3C2A"/>
    <w:rsid w:val="2B825D8A"/>
    <w:rsid w:val="2D6B72DA"/>
    <w:rsid w:val="2E401CD8"/>
    <w:rsid w:val="30926979"/>
    <w:rsid w:val="30C37965"/>
    <w:rsid w:val="31724B4F"/>
    <w:rsid w:val="356277D7"/>
    <w:rsid w:val="35FB3DFD"/>
    <w:rsid w:val="36447083"/>
    <w:rsid w:val="36875410"/>
    <w:rsid w:val="36993265"/>
    <w:rsid w:val="37C459C4"/>
    <w:rsid w:val="3F2D6468"/>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5E4E3F63"/>
    <w:rsid w:val="68881312"/>
    <w:rsid w:val="6AD03700"/>
    <w:rsid w:val="6AFE0B15"/>
    <w:rsid w:val="6B01108C"/>
    <w:rsid w:val="6B265157"/>
    <w:rsid w:val="6BB30585"/>
    <w:rsid w:val="70736EB2"/>
    <w:rsid w:val="70B614CB"/>
    <w:rsid w:val="723C2441"/>
    <w:rsid w:val="73A779AF"/>
    <w:rsid w:val="73BA2088"/>
    <w:rsid w:val="74453043"/>
    <w:rsid w:val="745A1118"/>
    <w:rsid w:val="74E536F3"/>
    <w:rsid w:val="75B10F82"/>
    <w:rsid w:val="773B3A2B"/>
    <w:rsid w:val="77A123AF"/>
    <w:rsid w:val="79855515"/>
    <w:rsid w:val="7A746038"/>
    <w:rsid w:val="7A8F2A16"/>
    <w:rsid w:val="7CD57811"/>
    <w:rsid w:val="7D9140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A92B339"/>
  <w15:docId w15:val="{90EA07BC-438C-44BB-9335-958D8FEAC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Pr>
      <w:sz w:val="20"/>
      <w:szCs w:val="20"/>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style>
  <w:style w:type="paragraph" w:styleId="ac">
    <w:name w:val="Title"/>
    <w:basedOn w:val="a"/>
    <w:next w:val="a"/>
    <w:link w:val="ad"/>
    <w:qFormat/>
    <w:pPr>
      <w:spacing w:before="240" w:after="60"/>
      <w:jc w:val="center"/>
      <w:outlineLvl w:val="0"/>
    </w:pPr>
    <w:rPr>
      <w:rFonts w:asciiTheme="majorHAnsi" w:hAnsiTheme="majorHAnsi" w:cstheme="majorBidi"/>
      <w:b/>
      <w:bCs/>
      <w:sz w:val="32"/>
      <w:szCs w:val="32"/>
    </w:rPr>
  </w:style>
  <w:style w:type="paragraph" w:styleId="ae">
    <w:name w:val="annotation subject"/>
    <w:basedOn w:val="a3"/>
    <w:next w:val="a3"/>
    <w:link w:val="af"/>
    <w:semiHidden/>
    <w:unhideWhenUsed/>
    <w:qFormat/>
    <w:rPr>
      <w:b/>
      <w:bCs/>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rPr>
  </w:style>
  <w:style w:type="character" w:styleId="af2">
    <w:name w:val="FollowedHyperlink"/>
    <w:basedOn w:val="a0"/>
    <w:semiHidden/>
    <w:unhideWhenUsed/>
    <w:qFormat/>
    <w:rPr>
      <w:color w:val="954F72" w:themeColor="followedHyperlink"/>
      <w:u w:val="single"/>
    </w:rPr>
  </w:style>
  <w:style w:type="character" w:styleId="af3">
    <w:name w:val="Emphasis"/>
    <w:basedOn w:val="a0"/>
    <w:uiPriority w:val="20"/>
    <w:qFormat/>
    <w:rPr>
      <w:color w:val="CC0000"/>
    </w:rPr>
  </w:style>
  <w:style w:type="character" w:styleId="af4">
    <w:name w:val="Hyperlink"/>
    <w:basedOn w:val="a0"/>
    <w:unhideWhenUsed/>
    <w:qFormat/>
    <w:rPr>
      <w:color w:val="0563C1" w:themeColor="hyperlink"/>
      <w:u w:val="single"/>
    </w:rPr>
  </w:style>
  <w:style w:type="character" w:styleId="af5">
    <w:name w:val="annotation reference"/>
    <w:basedOn w:val="a0"/>
    <w:semiHidden/>
    <w:unhideWhenUsed/>
    <w:qFormat/>
    <w:rPr>
      <w:sz w:val="16"/>
      <w:szCs w:val="16"/>
    </w:rPr>
  </w:style>
  <w:style w:type="paragraph" w:styleId="af6">
    <w:name w:val="List Paragraph"/>
    <w:basedOn w:val="a"/>
    <w:uiPriority w:val="34"/>
    <w:qFormat/>
    <w:pPr>
      <w:ind w:firstLineChars="200" w:firstLine="420"/>
    </w:pPr>
  </w:style>
  <w:style w:type="character" w:customStyle="1" w:styleId="aa">
    <w:name w:val="页眉 字符"/>
    <w:basedOn w:val="a0"/>
    <w:link w:val="a9"/>
    <w:qFormat/>
    <w:rPr>
      <w:rFonts w:ascii="宋体" w:eastAsia="宋体" w:hAnsi="宋体" w:cs="宋体"/>
      <w:sz w:val="18"/>
      <w:szCs w:val="18"/>
    </w:rPr>
  </w:style>
  <w:style w:type="character" w:customStyle="1" w:styleId="a8">
    <w:name w:val="页脚 字符"/>
    <w:basedOn w:val="a0"/>
    <w:link w:val="a7"/>
    <w:uiPriority w:val="99"/>
    <w:qFormat/>
    <w:rPr>
      <w:rFonts w:ascii="宋体" w:eastAsia="宋体" w:hAnsi="宋体" w:cs="宋体"/>
      <w:sz w:val="18"/>
      <w:szCs w:val="18"/>
    </w:rPr>
  </w:style>
  <w:style w:type="character" w:customStyle="1" w:styleId="a6">
    <w:name w:val="批注框文本 字符"/>
    <w:basedOn w:val="a0"/>
    <w:link w:val="a5"/>
    <w:qFormat/>
    <w:rPr>
      <w:rFonts w:ascii="宋体" w:eastAsia="宋体" w:hAnsi="宋体" w:cs="宋体"/>
      <w:sz w:val="18"/>
      <w:szCs w:val="18"/>
    </w:rPr>
  </w:style>
  <w:style w:type="character" w:customStyle="1" w:styleId="10">
    <w:name w:val="标题 1 字符"/>
    <w:basedOn w:val="a0"/>
    <w:link w:val="1"/>
    <w:qFormat/>
    <w:rPr>
      <w:rFonts w:ascii="宋体" w:eastAsia="宋体" w:hAnsi="宋体" w:cs="宋体"/>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d">
    <w:name w:val="标题 字符"/>
    <w:basedOn w:val="a0"/>
    <w:link w:val="ac"/>
    <w:qFormat/>
    <w:rPr>
      <w:rFonts w:asciiTheme="majorHAnsi" w:eastAsia="宋体" w:hAnsiTheme="majorHAnsi" w:cstheme="majorBidi"/>
      <w:b/>
      <w:bCs/>
      <w:sz w:val="32"/>
      <w:szCs w:val="32"/>
    </w:rPr>
  </w:style>
  <w:style w:type="character" w:customStyle="1" w:styleId="a4">
    <w:name w:val="批注文字 字符"/>
    <w:basedOn w:val="a0"/>
    <w:link w:val="a3"/>
    <w:semiHidden/>
    <w:qFormat/>
    <w:rPr>
      <w:rFonts w:ascii="宋体" w:eastAsia="宋体" w:hAnsi="宋体" w:cs="宋体"/>
    </w:rPr>
  </w:style>
  <w:style w:type="character" w:customStyle="1" w:styleId="af">
    <w:name w:val="批注主题 字符"/>
    <w:basedOn w:val="a4"/>
    <w:link w:val="ae"/>
    <w:semiHidden/>
    <w:qFormat/>
    <w:rPr>
      <w:rFonts w:ascii="宋体" w:eastAsia="宋体" w:hAnsi="宋体" w:cs="宋体"/>
      <w:b/>
      <w:bCs/>
    </w:rPr>
  </w:style>
  <w:style w:type="paragraph" w:customStyle="1" w:styleId="Revision1">
    <w:name w:val="Revision1"/>
    <w:hidden/>
    <w:uiPriority w:val="99"/>
    <w:semiHidden/>
    <w:qFormat/>
    <w:rPr>
      <w:rFonts w:ascii="宋体" w:eastAsia="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BD7104A-D5E3-4CCD-B9DE-2047A331194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15</Pages>
  <Words>601</Words>
  <Characters>3427</Characters>
  <Application>Microsoft Office Word</Application>
  <DocSecurity>0</DocSecurity>
  <Lines>28</Lines>
  <Paragraphs>8</Paragraphs>
  <ScaleCrop>false</ScaleCrop>
  <Company>Microsoft</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Yuan,Yingwen(袁英雯)</cp:lastModifiedBy>
  <cp:revision>53</cp:revision>
  <dcterms:created xsi:type="dcterms:W3CDTF">2022-09-07T08:43:00Z</dcterms:created>
  <dcterms:modified xsi:type="dcterms:W3CDTF">2024-05-13T05:52:00Z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73BD3B45A43B4438B37003D3C12D688A</vt:lpwstr>
  </property>
</Properties>
</file>