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2062"/>
        <w:gridCol w:w="1710"/>
        <w:gridCol w:w="5040"/>
      </w:tblGrid>
      <w:tr w:rsidR="00404127">
        <w:trPr>
          <w:trHeight w:val="850"/>
          <w:jc w:val="center"/>
        </w:trPr>
        <w:tc>
          <w:tcPr>
            <w:tcW w:w="98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rPr>
                <w:rFonts w:ascii="黑体" w:eastAsia="黑体" w:hAnsi="黑体" w:cstheme="minorEastAsia"/>
                <w:sz w:val="32"/>
                <w:szCs w:val="32"/>
              </w:rPr>
            </w:pPr>
            <w:r>
              <w:rPr>
                <w:rFonts w:ascii="黑体" w:eastAsia="黑体" w:hAnsi="黑体" w:cstheme="minorEastAsia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theme="minorEastAsia"/>
                <w:sz w:val="32"/>
                <w:szCs w:val="32"/>
              </w:rPr>
              <w:t>2</w:t>
            </w:r>
            <w:r>
              <w:rPr>
                <w:rFonts w:ascii="黑体" w:eastAsia="黑体" w:hAnsi="黑体" w:cstheme="minorEastAsia" w:hint="eastAsia"/>
                <w:sz w:val="32"/>
                <w:szCs w:val="32"/>
              </w:rPr>
              <w:t>：</w:t>
            </w:r>
          </w:p>
          <w:p w:rsidR="00404127" w:rsidRDefault="002D110A">
            <w:pPr>
              <w:spacing w:line="560" w:lineRule="exact"/>
              <w:jc w:val="center"/>
              <w:rPr>
                <w:rFonts w:ascii="方正小标宋简体" w:eastAsia="方正小标宋简体" w:hAnsiTheme="minorEastAsia" w:cstheme="minorEastAsia"/>
                <w:sz w:val="44"/>
                <w:szCs w:val="44"/>
              </w:rPr>
            </w:pPr>
            <w:r>
              <w:rPr>
                <w:rFonts w:ascii="方正小标宋简体" w:eastAsia="方正小标宋简体" w:hAnsiTheme="minorEastAsia" w:cstheme="minorEastAsia" w:hint="eastAsia"/>
                <w:sz w:val="44"/>
                <w:szCs w:val="44"/>
              </w:rPr>
              <w:t>2024</w:t>
            </w:r>
            <w:r>
              <w:rPr>
                <w:rFonts w:ascii="方正小标宋简体" w:eastAsia="方正小标宋简体" w:hAnsiTheme="minorEastAsia" w:cstheme="minorEastAsia" w:hint="eastAsia"/>
                <w:sz w:val="44"/>
                <w:szCs w:val="44"/>
              </w:rPr>
              <w:t>年度河南省高端会计人才培养</w:t>
            </w:r>
          </w:p>
          <w:p w:rsidR="00404127" w:rsidRDefault="002D110A">
            <w:pPr>
              <w:spacing w:line="560" w:lineRule="exact"/>
              <w:jc w:val="center"/>
              <w:rPr>
                <w:rFonts w:ascii="方正小标宋简体" w:eastAsia="方正小标宋简体" w:hAnsiTheme="minorEastAsia" w:cstheme="minorEastAsia"/>
                <w:sz w:val="44"/>
                <w:szCs w:val="44"/>
              </w:rPr>
            </w:pPr>
            <w:r>
              <w:rPr>
                <w:rFonts w:ascii="方正小标宋简体" w:eastAsia="方正小标宋简体" w:hAnsiTheme="minorEastAsia" w:cstheme="minorEastAsia" w:hint="eastAsia"/>
                <w:sz w:val="44"/>
                <w:szCs w:val="44"/>
              </w:rPr>
              <w:t>（行政事业类）选拔面试入围名单</w:t>
            </w:r>
          </w:p>
          <w:p w:rsidR="00404127" w:rsidRDefault="002D110A">
            <w:pPr>
              <w:spacing w:line="560" w:lineRule="exact"/>
              <w:jc w:val="center"/>
              <w:rPr>
                <w:rFonts w:ascii="方正小标宋简体" w:eastAsia="方正小标宋简体" w:hAnsiTheme="minorEastAsia" w:cstheme="minorEastAsia"/>
                <w:sz w:val="44"/>
                <w:szCs w:val="44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（按姓氏笔画排序，</w:t>
            </w:r>
            <w:r>
              <w:rPr>
                <w:rFonts w:ascii="仿宋" w:eastAsia="仿宋" w:hAnsi="仿宋" w:cstheme="minorEastAsia"/>
                <w:sz w:val="32"/>
                <w:szCs w:val="32"/>
              </w:rPr>
              <w:t>共</w:t>
            </w:r>
            <w:r>
              <w:rPr>
                <w:rFonts w:ascii="仿宋" w:eastAsia="仿宋" w:hAnsi="仿宋" w:cstheme="minorEastAsia"/>
                <w:sz w:val="32"/>
                <w:szCs w:val="32"/>
              </w:rPr>
              <w:t>28</w:t>
            </w: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人）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培养方向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2D110A">
              <w:rPr>
                <w:rFonts w:asciiTheme="minorEastAsia" w:hAnsiTheme="minorEastAsia" w:cstheme="minorEastAsia" w:hint="eastAsia"/>
                <w:b/>
                <w:bCs/>
                <w:color w:val="000000"/>
                <w:spacing w:val="120"/>
                <w:kern w:val="0"/>
                <w:sz w:val="28"/>
                <w:szCs w:val="28"/>
                <w:fitText w:val="840" w:id="382692549"/>
                <w:lang w:bidi="ar"/>
              </w:rPr>
              <w:t>姓</w:t>
            </w:r>
            <w:r w:rsidRPr="002D110A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fitText w:val="840" w:id="382692549"/>
                <w:lang w:bidi="ar"/>
              </w:rPr>
              <w:t>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王丹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郑州市大河村考古遗址公园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王海燕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河南省教育厅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司畅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新乡市监狱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邢九阳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鹤壁市学生资助与教育体育财务保障中心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吕莹莹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河南省药品医疗器械检验院（河南省疫苗批签中心）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朱文飞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郑州航空港经济综合实验区投资促进局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任明亮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河南广播电视台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刘亚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驻马店市中医院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孙睿敏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河南中医药大学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杜迎春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河南财政金融学院</w:t>
            </w:r>
          </w:p>
        </w:tc>
      </w:tr>
      <w:tr w:rsidR="00404127">
        <w:trPr>
          <w:cantSplit/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李佳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澧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河南省洛阳正骨医院（河南省骨科医院）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李秋艳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河南省直第三人民医院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李新凯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河南医药健康技师学院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杨桦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河南省地质研究院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邱蓓蓓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河南省国土空间调查规划院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何泽勇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河南科技大学第二附属医院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肜晓坤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河南省南阳市自然资源和规划局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张旭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阜</w:t>
            </w:r>
            <w:proofErr w:type="gramEnd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外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华中心</w:t>
            </w:r>
            <w:proofErr w:type="gramEnd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血管病医院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张君瑜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郑州电力高等专科学校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张晓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晓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河南省交通事业发展中心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陈丹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河南经贸职业学院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周其锋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河南师范大学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原博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河南省省直机关后勤保障中心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高新亮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华北水利水电大学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黄颖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颖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河南省人民医院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曹阳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确山县人民医院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路玓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郑州市中心医院</w:t>
            </w:r>
          </w:p>
        </w:tc>
      </w:tr>
      <w:tr w:rsidR="00404127">
        <w:trPr>
          <w:trHeight w:val="85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行政事业类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127" w:rsidRDefault="002D110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臧青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27" w:rsidRDefault="002D110A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河南中医药大学第一附属医院</w:t>
            </w:r>
          </w:p>
        </w:tc>
      </w:tr>
    </w:tbl>
    <w:p w:rsidR="00404127" w:rsidRDefault="00404127">
      <w:pPr>
        <w:jc w:val="center"/>
        <w:rPr>
          <w:rFonts w:asciiTheme="minorEastAsia" w:hAnsiTheme="minorEastAsia" w:cstheme="minorEastAsia"/>
          <w:sz w:val="32"/>
          <w:szCs w:val="32"/>
        </w:rPr>
        <w:sectPr w:rsidR="004041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4127" w:rsidRDefault="00404127">
      <w:pPr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sectPr w:rsidR="0040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0A" w:rsidRDefault="002D110A" w:rsidP="0074518D">
      <w:r>
        <w:separator/>
      </w:r>
    </w:p>
  </w:endnote>
  <w:endnote w:type="continuationSeparator" w:id="0">
    <w:p w:rsidR="002D110A" w:rsidRDefault="002D110A" w:rsidP="0074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0A" w:rsidRDefault="002D110A" w:rsidP="0074518D">
      <w:r>
        <w:separator/>
      </w:r>
    </w:p>
  </w:footnote>
  <w:footnote w:type="continuationSeparator" w:id="0">
    <w:p w:rsidR="002D110A" w:rsidRDefault="002D110A" w:rsidP="00745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5A"/>
    <w:rsid w:val="002D110A"/>
    <w:rsid w:val="00404127"/>
    <w:rsid w:val="006616F9"/>
    <w:rsid w:val="00710D33"/>
    <w:rsid w:val="0074518D"/>
    <w:rsid w:val="00780840"/>
    <w:rsid w:val="007C7ADA"/>
    <w:rsid w:val="00E0728F"/>
    <w:rsid w:val="00E431CE"/>
    <w:rsid w:val="00EE6A66"/>
    <w:rsid w:val="00F4745A"/>
    <w:rsid w:val="0D723970"/>
    <w:rsid w:val="0EF54ED7"/>
    <w:rsid w:val="1BFA673C"/>
    <w:rsid w:val="2E863884"/>
    <w:rsid w:val="31F01D4C"/>
    <w:rsid w:val="466F55D4"/>
    <w:rsid w:val="68DA5FEE"/>
    <w:rsid w:val="6B2639A1"/>
    <w:rsid w:val="78C42EAD"/>
    <w:rsid w:val="7A394DBD"/>
    <w:rsid w:val="7DC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4">
    <w:name w:val="header"/>
    <w:basedOn w:val="a"/>
    <w:link w:val="Char"/>
    <w:rsid w:val="0074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51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51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4">
    <w:name w:val="header"/>
    <w:basedOn w:val="a"/>
    <w:link w:val="Char"/>
    <w:rsid w:val="0074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51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51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86047-04CC-43C9-A422-BBDBAB5F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gaojie</dc:creator>
  <cp:lastModifiedBy>yaoyt</cp:lastModifiedBy>
  <cp:revision>2</cp:revision>
  <cp:lastPrinted>2024-04-29T08:46:00Z</cp:lastPrinted>
  <dcterms:created xsi:type="dcterms:W3CDTF">2024-04-30T02:58:00Z</dcterms:created>
  <dcterms:modified xsi:type="dcterms:W3CDTF">2024-04-30T02:58:00Z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